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82C1E" w14:textId="79FAE5C5" w:rsidR="003C1A9A" w:rsidRPr="00AC6C30" w:rsidRDefault="003C1A9A" w:rsidP="00253B1E">
      <w:pPr>
        <w:pStyle w:val="StandardWeb"/>
        <w:spacing w:line="240" w:lineRule="auto"/>
        <w:rPr>
          <w:rFonts w:ascii="Aptos" w:hAnsi="Aptos"/>
          <w:b/>
          <w:bCs/>
          <w:sz w:val="22"/>
          <w:szCs w:val="22"/>
        </w:rPr>
      </w:pPr>
      <w:r w:rsidRPr="00AC6C30">
        <w:rPr>
          <w:rFonts w:ascii="Aptos" w:hAnsi="Aptos"/>
          <w:b/>
          <w:bCs/>
          <w:sz w:val="22"/>
          <w:szCs w:val="22"/>
        </w:rPr>
        <w:t xml:space="preserve">Presseinformation </w:t>
      </w:r>
    </w:p>
    <w:p w14:paraId="702E2262" w14:textId="2DC9E87A" w:rsidR="006F043D" w:rsidRPr="00AC6C30" w:rsidRDefault="006F043D" w:rsidP="00253B1E">
      <w:pPr>
        <w:spacing w:after="0" w:line="240" w:lineRule="auto"/>
        <w:ind w:right="340"/>
        <w:rPr>
          <w:rFonts w:ascii="Aptos" w:hAnsi="Aptos" w:cs="Constantia"/>
          <w:b/>
          <w:bCs/>
          <w:sz w:val="22"/>
          <w:szCs w:val="22"/>
        </w:rPr>
      </w:pPr>
      <w:r w:rsidRPr="00AC6C30">
        <w:rPr>
          <w:rFonts w:ascii="Aptos" w:hAnsi="Aptos" w:cs="Constantia"/>
          <w:b/>
          <w:bCs/>
          <w:sz w:val="22"/>
          <w:szCs w:val="22"/>
        </w:rPr>
        <w:t>Umwelt/Kommunal/Lifestyle/Chronik</w:t>
      </w:r>
    </w:p>
    <w:p w14:paraId="79C8AB9A" w14:textId="4D8EA1C3" w:rsidR="00E85B33" w:rsidRPr="00AC6C30" w:rsidRDefault="00E85B33" w:rsidP="00253B1E">
      <w:pPr>
        <w:pStyle w:val="StandardWeb"/>
        <w:spacing w:line="240" w:lineRule="auto"/>
        <w:rPr>
          <w:rFonts w:ascii="Aptos" w:hAnsi="Aptos"/>
          <w:sz w:val="22"/>
          <w:szCs w:val="22"/>
        </w:rPr>
      </w:pPr>
      <w:r w:rsidRPr="00AC6C30">
        <w:rPr>
          <w:rFonts w:ascii="Aptos" w:hAnsi="Aptos"/>
          <w:sz w:val="22"/>
          <w:szCs w:val="22"/>
        </w:rPr>
        <w:t xml:space="preserve">Wien, </w:t>
      </w:r>
      <w:r w:rsidR="00A6014F" w:rsidRPr="00AC6C30">
        <w:rPr>
          <w:rFonts w:ascii="Aptos" w:hAnsi="Aptos"/>
          <w:sz w:val="22"/>
          <w:szCs w:val="22"/>
        </w:rPr>
        <w:t>02</w:t>
      </w:r>
      <w:r w:rsidR="00177287" w:rsidRPr="00AC6C30">
        <w:rPr>
          <w:rFonts w:ascii="Aptos" w:hAnsi="Aptos"/>
          <w:sz w:val="22"/>
          <w:szCs w:val="22"/>
        </w:rPr>
        <w:t>.</w:t>
      </w:r>
      <w:r w:rsidRPr="00AC6C30">
        <w:rPr>
          <w:rFonts w:ascii="Aptos" w:hAnsi="Aptos"/>
          <w:sz w:val="22"/>
          <w:szCs w:val="22"/>
        </w:rPr>
        <w:t xml:space="preserve"> </w:t>
      </w:r>
      <w:r w:rsidR="00A6014F" w:rsidRPr="00AC6C30">
        <w:rPr>
          <w:rFonts w:ascii="Aptos" w:hAnsi="Aptos"/>
          <w:sz w:val="22"/>
          <w:szCs w:val="22"/>
        </w:rPr>
        <w:t>Juli</w:t>
      </w:r>
      <w:r w:rsidR="005D79D2" w:rsidRPr="00AC6C30">
        <w:rPr>
          <w:rFonts w:ascii="Aptos" w:hAnsi="Aptos"/>
          <w:sz w:val="22"/>
          <w:szCs w:val="22"/>
        </w:rPr>
        <w:t xml:space="preserve"> </w:t>
      </w:r>
      <w:r w:rsidRPr="00AC6C30">
        <w:rPr>
          <w:rFonts w:ascii="Aptos" w:hAnsi="Aptos"/>
          <w:sz w:val="22"/>
          <w:szCs w:val="22"/>
        </w:rPr>
        <w:t>202</w:t>
      </w:r>
      <w:r w:rsidR="004445BC" w:rsidRPr="00AC6C30">
        <w:rPr>
          <w:rFonts w:ascii="Aptos" w:hAnsi="Aptos"/>
          <w:sz w:val="22"/>
          <w:szCs w:val="22"/>
        </w:rPr>
        <w:t>6</w:t>
      </w:r>
      <w:r w:rsidR="00972DF3" w:rsidRPr="00AC6C30">
        <w:rPr>
          <w:rFonts w:ascii="Aptos" w:hAnsi="Aptos"/>
          <w:sz w:val="22"/>
          <w:szCs w:val="22"/>
        </w:rPr>
        <w:t xml:space="preserve"> </w:t>
      </w:r>
    </w:p>
    <w:p w14:paraId="686D8681" w14:textId="77777777" w:rsidR="00A27D1C" w:rsidRPr="00AC6C30" w:rsidRDefault="00A27D1C" w:rsidP="00253B1E">
      <w:pPr>
        <w:pStyle w:val="StandardWeb"/>
        <w:spacing w:line="240" w:lineRule="auto"/>
        <w:rPr>
          <w:rFonts w:ascii="Aptos" w:hAnsi="Aptos"/>
          <w:b/>
          <w:bCs/>
          <w:color w:val="EE0000"/>
          <w:sz w:val="32"/>
          <w:szCs w:val="32"/>
        </w:rPr>
      </w:pPr>
    </w:p>
    <w:p w14:paraId="38F415F8" w14:textId="0470433B" w:rsidR="009E5F7F" w:rsidRPr="00AC6C30" w:rsidRDefault="009E5F7F" w:rsidP="00253B1E">
      <w:pPr>
        <w:pStyle w:val="StandardWeb"/>
        <w:spacing w:line="240" w:lineRule="auto"/>
        <w:contextualSpacing/>
        <w:rPr>
          <w:rFonts w:ascii="Aptos" w:eastAsia="Times New Roman" w:hAnsi="Aptos" w:cs="Times New Roman"/>
          <w:b/>
          <w:bCs/>
          <w:sz w:val="32"/>
          <w:szCs w:val="32"/>
        </w:rPr>
      </w:pPr>
      <w:r w:rsidRPr="00AC6C30">
        <w:rPr>
          <w:rFonts w:ascii="Aptos" w:eastAsia="Times New Roman" w:hAnsi="Aptos" w:cs="Times New Roman"/>
          <w:b/>
          <w:bCs/>
          <w:sz w:val="32"/>
          <w:szCs w:val="32"/>
        </w:rPr>
        <w:t>Wohlfühlfaktor Pool im eigenen Garten: Vorsorgendes Wassermanagement und Verantwortung für unsere Zukunft</w:t>
      </w:r>
    </w:p>
    <w:p w14:paraId="7B6C9F1A" w14:textId="349F6015" w:rsidR="009E5F7F" w:rsidRPr="00AC6C30" w:rsidRDefault="009E5F7F" w:rsidP="00253B1E">
      <w:pPr>
        <w:pStyle w:val="StandardWeb"/>
        <w:spacing w:line="240" w:lineRule="auto"/>
        <w:rPr>
          <w:rFonts w:ascii="Aptos" w:eastAsia="Times New Roman" w:hAnsi="Aptos" w:cs="Times New Roman"/>
          <w:b/>
          <w:bCs/>
          <w:sz w:val="22"/>
          <w:szCs w:val="22"/>
        </w:rPr>
      </w:pPr>
      <w:r w:rsidRPr="00AC6C30">
        <w:rPr>
          <w:rFonts w:ascii="Aptos" w:eastAsia="Times New Roman" w:hAnsi="Aptos" w:cs="Times New Roman"/>
          <w:b/>
          <w:bCs/>
          <w:sz w:val="22"/>
          <w:szCs w:val="22"/>
        </w:rPr>
        <w:t>Sommer mit extremen Hitzephasen sind längst keine Seltenheit mehr. Wer sich bei tropischen Temperaturen abkühlen möchte, muss dafür nicht ans Meer reisen. Auch in Österreich verbringen immer mehr Menschen ihren Sommer im eigenen Garten – und genießen den Pool als Ort der Erholung, Bewegung und des gemeinsamen Erlebens. Damit privates Badevergnügen und verantwortungsvoller Umgang mit Wasser zusammenpassen, braucht es vorausschauendes Wassermanagement. Denn auch wenn Österreich grundsätzlich zu den wasserreichen Ländern zählt, können lokal Versorgungsspitzen entstehen – etwa dann, wenn viele Pools gleichzeitig gereinigt und befüllt werden. Genau hier setzt der digitale Poolfüllkalender des Österreichischen Verbands der Schwimmbadwirtschaft</w:t>
      </w:r>
      <w:r w:rsidR="00CA6153" w:rsidRPr="00AC6C30">
        <w:rPr>
          <w:rFonts w:ascii="Aptos" w:eastAsia="Times New Roman" w:hAnsi="Aptos" w:cs="Times New Roman"/>
          <w:b/>
          <w:bCs/>
          <w:sz w:val="22"/>
          <w:szCs w:val="22"/>
        </w:rPr>
        <w:t xml:space="preserve"> (</w:t>
      </w:r>
      <w:r w:rsidRPr="00AC6C30">
        <w:rPr>
          <w:rFonts w:ascii="Aptos" w:eastAsia="Times New Roman" w:hAnsi="Aptos" w:cs="Times New Roman"/>
          <w:b/>
          <w:bCs/>
          <w:sz w:val="22"/>
          <w:szCs w:val="22"/>
        </w:rPr>
        <w:t>ÖVS</w:t>
      </w:r>
      <w:r w:rsidR="00CA6153" w:rsidRPr="00AC6C30">
        <w:rPr>
          <w:rFonts w:ascii="Aptos" w:eastAsia="Times New Roman" w:hAnsi="Aptos" w:cs="Times New Roman"/>
          <w:b/>
          <w:bCs/>
          <w:sz w:val="22"/>
          <w:szCs w:val="22"/>
        </w:rPr>
        <w:t>)</w:t>
      </w:r>
      <w:r w:rsidRPr="00AC6C30">
        <w:rPr>
          <w:rFonts w:ascii="Aptos" w:eastAsia="Times New Roman" w:hAnsi="Aptos" w:cs="Times New Roman"/>
          <w:b/>
          <w:bCs/>
          <w:sz w:val="22"/>
          <w:szCs w:val="22"/>
        </w:rPr>
        <w:t xml:space="preserve"> an. </w:t>
      </w:r>
      <w:hyperlink r:id="rId11" w:history="1">
        <w:r w:rsidR="00767E90" w:rsidRPr="00AC6C30">
          <w:rPr>
            <w:rStyle w:val="Hyperlink"/>
            <w:rFonts w:ascii="Aptos" w:eastAsia="Times New Roman" w:hAnsi="Aptos" w:cs="Times New Roman"/>
            <w:b/>
            <w:bCs/>
            <w:sz w:val="22"/>
            <w:szCs w:val="22"/>
          </w:rPr>
          <w:t>https://www.wko.at/handel/oevs/oevs</w:t>
        </w:r>
      </w:hyperlink>
      <w:r w:rsidR="00767E90" w:rsidRPr="00AC6C30">
        <w:rPr>
          <w:rFonts w:ascii="Aptos" w:eastAsia="Times New Roman" w:hAnsi="Aptos" w:cs="Times New Roman"/>
          <w:b/>
          <w:bCs/>
          <w:sz w:val="22"/>
          <w:szCs w:val="22"/>
        </w:rPr>
        <w:t xml:space="preserve"> </w:t>
      </w:r>
    </w:p>
    <w:p w14:paraId="11209DDC" w14:textId="77777777" w:rsidR="009E5F7F" w:rsidRPr="00AC6C30" w:rsidRDefault="009E5F7F" w:rsidP="00253B1E">
      <w:pPr>
        <w:pStyle w:val="StandardWeb"/>
        <w:spacing w:line="240" w:lineRule="auto"/>
        <w:rPr>
          <w:rFonts w:ascii="Aptos" w:eastAsia="Times New Roman" w:hAnsi="Aptos" w:cs="Times New Roman"/>
          <w:sz w:val="22"/>
          <w:szCs w:val="22"/>
        </w:rPr>
      </w:pPr>
    </w:p>
    <w:p w14:paraId="2B54CCAD" w14:textId="13FB3CE4" w:rsidR="009E5F7F" w:rsidRPr="00AC6C30" w:rsidRDefault="009E5F7F" w:rsidP="00253B1E">
      <w:pPr>
        <w:pStyle w:val="StandardWeb"/>
        <w:spacing w:line="240" w:lineRule="auto"/>
        <w:rPr>
          <w:rFonts w:ascii="Aptos" w:eastAsia="Times New Roman" w:hAnsi="Aptos" w:cs="Times New Roman"/>
          <w:b/>
          <w:bCs/>
          <w:sz w:val="22"/>
          <w:szCs w:val="22"/>
        </w:rPr>
      </w:pPr>
      <w:r w:rsidRPr="00AC6C30">
        <w:rPr>
          <w:rFonts w:ascii="Aptos" w:eastAsia="Times New Roman" w:hAnsi="Aptos" w:cs="Times New Roman"/>
          <w:b/>
          <w:bCs/>
          <w:sz w:val="22"/>
          <w:szCs w:val="22"/>
        </w:rPr>
        <w:t>Erst die Fakten, dann das Badevergnügen</w:t>
      </w:r>
    </w:p>
    <w:p w14:paraId="0BBD838A" w14:textId="30281638" w:rsidR="009E5F7F" w:rsidRPr="00AC6C30" w:rsidRDefault="009E5F7F" w:rsidP="00253B1E">
      <w:pPr>
        <w:pStyle w:val="StandardWeb"/>
        <w:spacing w:line="240" w:lineRule="auto"/>
        <w:rPr>
          <w:rFonts w:ascii="Aptos" w:eastAsia="Times New Roman" w:hAnsi="Aptos" w:cs="Times New Roman"/>
          <w:sz w:val="22"/>
          <w:szCs w:val="22"/>
        </w:rPr>
      </w:pPr>
      <w:r w:rsidRPr="00AC6C30">
        <w:rPr>
          <w:rFonts w:ascii="Aptos" w:eastAsia="Times New Roman" w:hAnsi="Aptos" w:cs="Times New Roman"/>
          <w:sz w:val="22"/>
          <w:szCs w:val="22"/>
        </w:rPr>
        <w:t xml:space="preserve">Der ÖVS setzt sich mit der Frage auseinander, welche Rolle private Poolnutzung im Gesamtzusammenhang des Wasserverbrauchs spielt. „Wir sehen unsere Aufgabe darin, die Bevölkerung sachlich zu informieren und für einen gewissenhaften Umgang mit Wasser zu sensibilisieren“, betont </w:t>
      </w:r>
      <w:r w:rsidRPr="00AC6C30">
        <w:rPr>
          <w:rFonts w:ascii="Aptos" w:eastAsia="Times New Roman" w:hAnsi="Aptos" w:cs="Times New Roman"/>
          <w:b/>
          <w:bCs/>
          <w:sz w:val="22"/>
          <w:szCs w:val="22"/>
        </w:rPr>
        <w:t>Wolfgang Grabner</w:t>
      </w:r>
      <w:r w:rsidRPr="00AC6C30">
        <w:rPr>
          <w:rFonts w:ascii="Aptos" w:eastAsia="Times New Roman" w:hAnsi="Aptos" w:cs="Times New Roman"/>
          <w:sz w:val="22"/>
          <w:szCs w:val="22"/>
        </w:rPr>
        <w:t>, Präsident des in der Wirtschaftskammer Österreich angesiedelten Verbandes. „Österreich verfügt grundsätzlich über ausreichend Wasser. Entscheidend ist, wie wir mit dieser Ressource umgehen – besonders bei Hitzeperioden und regionalen Verbrauchsspitzen.“</w:t>
      </w:r>
    </w:p>
    <w:p w14:paraId="006BF35E" w14:textId="77777777" w:rsidR="009E5F7F" w:rsidRPr="00AC6C30" w:rsidRDefault="009E5F7F" w:rsidP="00253B1E">
      <w:pPr>
        <w:pStyle w:val="StandardWeb"/>
        <w:spacing w:line="240" w:lineRule="auto"/>
        <w:rPr>
          <w:rFonts w:ascii="Aptos" w:eastAsia="Times New Roman" w:hAnsi="Aptos" w:cs="Times New Roman"/>
          <w:sz w:val="22"/>
          <w:szCs w:val="22"/>
        </w:rPr>
      </w:pPr>
    </w:p>
    <w:p w14:paraId="48641365" w14:textId="77777777" w:rsidR="009E5F7F" w:rsidRPr="00AC6C30" w:rsidRDefault="009E5F7F" w:rsidP="00253B1E">
      <w:pPr>
        <w:pStyle w:val="StandardWeb"/>
        <w:spacing w:line="240" w:lineRule="auto"/>
        <w:rPr>
          <w:rFonts w:ascii="Aptos" w:eastAsia="Times New Roman" w:hAnsi="Aptos" w:cs="Times New Roman"/>
          <w:sz w:val="22"/>
          <w:szCs w:val="22"/>
        </w:rPr>
      </w:pPr>
      <w:r w:rsidRPr="00AC6C30">
        <w:rPr>
          <w:rFonts w:ascii="Aptos" w:eastAsia="Times New Roman" w:hAnsi="Aptos" w:cs="Times New Roman"/>
          <w:sz w:val="22"/>
          <w:szCs w:val="22"/>
        </w:rPr>
        <w:t>Die BMLUK-Studie „Wasserschatz Österreichs“ zeigt: Der gesamte jährliche Wasserbedarf Österreichs liegt bei rund 3,1 Milliarden Kubikmetern. Die öffentliche Wasserversorgung benötigt derzeit rund 753 Millionen Kubikmeter pro Jahr und wird vollständig aus Grundwasser – also Brunnen und Quellen – gedeckt. Bis 2050 wird ein Anstieg auf rund 830 bis 850 Millionen Kubikmeter erwartet. Zugleich weist die Studie darauf hin, dass regionale Unterschiede, Hitzeperioden und gleichzeitige Bedarfsspitzen die lokale Versorgung belasten können.</w:t>
      </w:r>
    </w:p>
    <w:p w14:paraId="4248F703" w14:textId="77777777" w:rsidR="009E5F7F" w:rsidRPr="00AC6C30" w:rsidRDefault="009E5F7F" w:rsidP="00253B1E">
      <w:pPr>
        <w:pStyle w:val="StandardWeb"/>
        <w:spacing w:line="240" w:lineRule="auto"/>
        <w:rPr>
          <w:rFonts w:ascii="Aptos" w:eastAsia="Times New Roman" w:hAnsi="Aptos" w:cs="Times New Roman"/>
          <w:sz w:val="22"/>
          <w:szCs w:val="22"/>
        </w:rPr>
      </w:pPr>
    </w:p>
    <w:p w14:paraId="043913EC" w14:textId="715A2A8A" w:rsidR="009E5F7F" w:rsidRPr="00AC6C30" w:rsidRDefault="009E5F7F" w:rsidP="00253B1E">
      <w:pPr>
        <w:pStyle w:val="StandardWeb"/>
        <w:spacing w:line="240" w:lineRule="auto"/>
        <w:rPr>
          <w:rFonts w:ascii="Aptos" w:eastAsia="Times New Roman" w:hAnsi="Aptos" w:cs="Times New Roman"/>
          <w:sz w:val="22"/>
          <w:szCs w:val="22"/>
        </w:rPr>
      </w:pPr>
      <w:r w:rsidRPr="00AC6C30">
        <w:rPr>
          <w:rFonts w:ascii="Aptos" w:eastAsia="Times New Roman" w:hAnsi="Aptos" w:cs="Times New Roman"/>
          <w:sz w:val="22"/>
          <w:szCs w:val="22"/>
        </w:rPr>
        <w:t xml:space="preserve">In österreichischen Haushalten werden laut BMLUK durchschnittlich rund 130 Liter Trinkwasser pro Kopf und Tag verbraucht. Davon entfallen 25 Prozent auf die Toilettenspülung, 22 Prozent auf Duschen und Baden, 10 Prozent auf Wäschewaschen und 2 Prozent auf Geschirrspülen. Rund 14 Prozent entfallen auf den Außenbereich – dazu zählen unter anderem Autowäsche, Pool, Garten- und Pflanzenbewässerung. Private Pools sind damit nicht der größte Faktor im Gesamtverbrauch. Lokal können sie dennoch relevant werden, wenn viele Becken gleichzeitig befüllt werden. „Genau deshalb geht es nicht darum, Poolnutzung zu dramatisieren, sondern Lastspitzen planbar zu machen“, erklärt </w:t>
      </w:r>
      <w:r w:rsidRPr="00AC6C30">
        <w:rPr>
          <w:rFonts w:ascii="Aptos" w:eastAsia="Times New Roman" w:hAnsi="Aptos" w:cs="Times New Roman"/>
          <w:b/>
          <w:bCs/>
          <w:sz w:val="22"/>
          <w:szCs w:val="22"/>
        </w:rPr>
        <w:t>Jürgen Rathmanner</w:t>
      </w:r>
      <w:r w:rsidRPr="00AC6C30">
        <w:rPr>
          <w:rFonts w:ascii="Aptos" w:eastAsia="Times New Roman" w:hAnsi="Aptos" w:cs="Times New Roman"/>
          <w:sz w:val="22"/>
          <w:szCs w:val="22"/>
        </w:rPr>
        <w:t>, Geschäftsführer des ÖVS.</w:t>
      </w:r>
    </w:p>
    <w:p w14:paraId="1CBDF271" w14:textId="77777777" w:rsidR="009E5F7F" w:rsidRPr="00AC6C30" w:rsidRDefault="009E5F7F" w:rsidP="00253B1E">
      <w:pPr>
        <w:pStyle w:val="StandardWeb"/>
        <w:spacing w:line="240" w:lineRule="auto"/>
        <w:rPr>
          <w:rFonts w:ascii="Aptos" w:eastAsia="Times New Roman" w:hAnsi="Aptos" w:cs="Times New Roman"/>
          <w:sz w:val="22"/>
          <w:szCs w:val="22"/>
        </w:rPr>
      </w:pPr>
    </w:p>
    <w:p w14:paraId="3E0AAB3F" w14:textId="31A3B093" w:rsidR="009E5F7F" w:rsidRPr="00AC6C30" w:rsidRDefault="009E5F7F" w:rsidP="00253B1E">
      <w:pPr>
        <w:pStyle w:val="StandardWeb"/>
        <w:spacing w:line="240" w:lineRule="auto"/>
        <w:rPr>
          <w:rFonts w:ascii="Aptos" w:eastAsia="Times New Roman" w:hAnsi="Aptos" w:cs="Times New Roman"/>
          <w:b/>
          <w:bCs/>
          <w:sz w:val="22"/>
          <w:szCs w:val="22"/>
        </w:rPr>
      </w:pPr>
      <w:r w:rsidRPr="00AC6C30">
        <w:rPr>
          <w:rFonts w:ascii="Aptos" w:eastAsia="Times New Roman" w:hAnsi="Aptos" w:cs="Times New Roman"/>
          <w:b/>
          <w:bCs/>
          <w:sz w:val="22"/>
          <w:szCs w:val="22"/>
        </w:rPr>
        <w:t>Intelligentes Wassermanagement für Gemeinden</w:t>
      </w:r>
    </w:p>
    <w:p w14:paraId="6E5B250A" w14:textId="2B811C30" w:rsidR="009E5F7F" w:rsidRPr="00AC6C30" w:rsidRDefault="009E5F7F" w:rsidP="00253B1E">
      <w:pPr>
        <w:pStyle w:val="StandardWeb"/>
        <w:spacing w:line="240" w:lineRule="auto"/>
        <w:rPr>
          <w:rFonts w:ascii="Aptos" w:eastAsia="Times New Roman" w:hAnsi="Aptos" w:cs="Times New Roman"/>
          <w:sz w:val="22"/>
          <w:szCs w:val="22"/>
        </w:rPr>
      </w:pPr>
      <w:r w:rsidRPr="00AC6C30">
        <w:rPr>
          <w:rFonts w:ascii="Aptos" w:eastAsia="Times New Roman" w:hAnsi="Aptos" w:cs="Times New Roman"/>
          <w:sz w:val="22"/>
          <w:szCs w:val="22"/>
        </w:rPr>
        <w:t xml:space="preserve">Mit dem Poolfüllkalender können Poolbesitzer ihre geplante Befüllung digital bei der Gemeinde anmelden. Gemeinden legen fest, wie viele Befüllungen pro Tag möglich sind; Poolbesitzer buchen ihren Termin im Voraus. Ist das Tageslimit erreicht, sind keine weiteren Befüllungen für diesen Tag möglich. So lassen sich Spitzenverbräuche vermeiden und die Trinkwasserversorgung bleibt stabil. Der Poolfüllkalender kann einfach in bestehende </w:t>
      </w:r>
      <w:r w:rsidRPr="00AC6C30">
        <w:rPr>
          <w:rFonts w:ascii="Aptos" w:eastAsia="Times New Roman" w:hAnsi="Aptos" w:cs="Times New Roman"/>
          <w:sz w:val="22"/>
          <w:szCs w:val="22"/>
        </w:rPr>
        <w:lastRenderedPageBreak/>
        <w:t>Gemeindehomepages integriert werden. Ergänzend können Gemeinden Hinweise zu wassersparenden Maßnahmen oder alternativen Wasserquellen bereitstellen.</w:t>
      </w:r>
    </w:p>
    <w:p w14:paraId="39A8E55F" w14:textId="77777777" w:rsidR="009E5F7F" w:rsidRPr="00AC6C30" w:rsidRDefault="009E5F7F" w:rsidP="00253B1E">
      <w:pPr>
        <w:pStyle w:val="StandardWeb"/>
        <w:spacing w:line="240" w:lineRule="auto"/>
        <w:rPr>
          <w:rFonts w:ascii="Aptos" w:eastAsia="Times New Roman" w:hAnsi="Aptos" w:cs="Times New Roman"/>
          <w:sz w:val="22"/>
          <w:szCs w:val="22"/>
        </w:rPr>
      </w:pPr>
    </w:p>
    <w:p w14:paraId="1F74475A" w14:textId="77777777" w:rsidR="009E5F7F" w:rsidRPr="00AC6C30" w:rsidRDefault="009E5F7F" w:rsidP="00253B1E">
      <w:pPr>
        <w:pStyle w:val="StandardWeb"/>
        <w:spacing w:line="240" w:lineRule="auto"/>
        <w:rPr>
          <w:rFonts w:ascii="Aptos" w:eastAsia="Times New Roman" w:hAnsi="Aptos" w:cs="Times New Roman"/>
          <w:sz w:val="22"/>
          <w:szCs w:val="22"/>
        </w:rPr>
      </w:pPr>
      <w:r w:rsidRPr="00AC6C30">
        <w:rPr>
          <w:rFonts w:ascii="Aptos" w:eastAsia="Times New Roman" w:hAnsi="Aptos" w:cs="Times New Roman"/>
          <w:sz w:val="22"/>
          <w:szCs w:val="22"/>
        </w:rPr>
        <w:t xml:space="preserve">„Der Poolfüllkalender ist ein einfaches, digitales Werkzeug, mit dem Gemeinden Versorgungssicherheit und private Nutzung besser miteinander abstimmen können“, so </w:t>
      </w:r>
      <w:r w:rsidRPr="00AC6C30">
        <w:rPr>
          <w:rFonts w:ascii="Aptos" w:eastAsia="Times New Roman" w:hAnsi="Aptos" w:cs="Times New Roman"/>
          <w:b/>
          <w:bCs/>
          <w:sz w:val="22"/>
          <w:szCs w:val="22"/>
        </w:rPr>
        <w:t>Grabner</w:t>
      </w:r>
      <w:r w:rsidRPr="00AC6C30">
        <w:rPr>
          <w:rFonts w:ascii="Aptos" w:eastAsia="Times New Roman" w:hAnsi="Aptos" w:cs="Times New Roman"/>
          <w:sz w:val="22"/>
          <w:szCs w:val="22"/>
        </w:rPr>
        <w:t>. „Damit leisten Poolbesitzer einen konkreten Beitrag zu einem geordneten Umgang mit Wasser.“</w:t>
      </w:r>
    </w:p>
    <w:p w14:paraId="4AE2195E" w14:textId="77777777" w:rsidR="009E5F7F" w:rsidRPr="00AC6C30" w:rsidRDefault="009E5F7F" w:rsidP="00253B1E">
      <w:pPr>
        <w:pStyle w:val="StandardWeb"/>
        <w:spacing w:line="240" w:lineRule="auto"/>
        <w:rPr>
          <w:rFonts w:ascii="Aptos" w:eastAsia="Times New Roman" w:hAnsi="Aptos" w:cs="Times New Roman"/>
          <w:sz w:val="22"/>
          <w:szCs w:val="22"/>
        </w:rPr>
      </w:pPr>
    </w:p>
    <w:p w14:paraId="5EF40489" w14:textId="4210DD93" w:rsidR="009E5F7F" w:rsidRPr="00AC6C30" w:rsidRDefault="009E5F7F" w:rsidP="00253B1E">
      <w:pPr>
        <w:pStyle w:val="StandardWeb"/>
        <w:spacing w:line="240" w:lineRule="auto"/>
        <w:rPr>
          <w:rFonts w:ascii="Aptos" w:eastAsia="Times New Roman" w:hAnsi="Aptos" w:cs="Times New Roman"/>
          <w:b/>
          <w:bCs/>
          <w:sz w:val="22"/>
          <w:szCs w:val="22"/>
        </w:rPr>
      </w:pPr>
      <w:r w:rsidRPr="00AC6C30">
        <w:rPr>
          <w:rFonts w:ascii="Aptos" w:eastAsia="Times New Roman" w:hAnsi="Aptos" w:cs="Times New Roman"/>
          <w:b/>
          <w:bCs/>
          <w:sz w:val="22"/>
          <w:szCs w:val="22"/>
        </w:rPr>
        <w:t>Sommer, Sonne, Ferienzeit – der Pool ist bereit</w:t>
      </w:r>
    </w:p>
    <w:p w14:paraId="1F37C52D" w14:textId="77777777" w:rsidR="009E5F7F" w:rsidRPr="00AC6C30" w:rsidRDefault="009E5F7F" w:rsidP="00253B1E">
      <w:pPr>
        <w:pStyle w:val="StandardWeb"/>
        <w:spacing w:line="240" w:lineRule="auto"/>
        <w:rPr>
          <w:rFonts w:ascii="Aptos" w:eastAsia="Times New Roman" w:hAnsi="Aptos" w:cs="Times New Roman"/>
          <w:sz w:val="22"/>
          <w:szCs w:val="22"/>
        </w:rPr>
      </w:pPr>
      <w:r w:rsidRPr="00AC6C30">
        <w:rPr>
          <w:rFonts w:ascii="Aptos" w:eastAsia="Times New Roman" w:hAnsi="Aptos" w:cs="Times New Roman"/>
          <w:sz w:val="22"/>
          <w:szCs w:val="22"/>
        </w:rPr>
        <w:t xml:space="preserve">Mit den Sommerferien rücken Urlaub, Badespaß und gemeinsame Zeit im Freien wieder stärker in den Mittelpunkt. „Gärten entwickeln sich immer mehr zu privaten Rückzugsorten und sozialen Treffpunkten, an denen Familien und Freunde gemeinsam Zeit verbringen“, erklärt </w:t>
      </w:r>
      <w:r w:rsidRPr="00AC6C30">
        <w:rPr>
          <w:rFonts w:ascii="Aptos" w:eastAsia="Times New Roman" w:hAnsi="Aptos" w:cs="Times New Roman"/>
          <w:b/>
          <w:bCs/>
          <w:sz w:val="22"/>
          <w:szCs w:val="22"/>
        </w:rPr>
        <w:t>Rathmanner</w:t>
      </w:r>
      <w:r w:rsidRPr="00AC6C30">
        <w:rPr>
          <w:rFonts w:ascii="Aptos" w:eastAsia="Times New Roman" w:hAnsi="Aptos" w:cs="Times New Roman"/>
          <w:sz w:val="22"/>
          <w:szCs w:val="22"/>
        </w:rPr>
        <w:t>. Der Pool ist längst kein Luxusobjekt mehr, sondern in der Mitte der Gesellschaft angekommen. Er steht für Erholung, Bewegung, Gesundheit und gemeinsame Sommermomente. Gerade angesichts steigender Mobilitäts- und Energiekosten gewinnt der Urlaub zu Hause zusätzlich an Bedeutung. Für Kinder kann ein Pool zudem einen vertrauten Zugang zum Schwimmenlernen schaffen – vorausgesetzt, Aufsicht und Sicherheitsmaßnahmen sind gewährleistet.</w:t>
      </w:r>
    </w:p>
    <w:p w14:paraId="39941B53" w14:textId="77777777" w:rsidR="009E5F7F" w:rsidRPr="00AC6C30" w:rsidRDefault="009E5F7F" w:rsidP="00253B1E">
      <w:pPr>
        <w:pStyle w:val="StandardWeb"/>
        <w:spacing w:line="240" w:lineRule="auto"/>
        <w:rPr>
          <w:rFonts w:ascii="Aptos" w:eastAsia="Times New Roman" w:hAnsi="Aptos" w:cs="Times New Roman"/>
          <w:sz w:val="22"/>
          <w:szCs w:val="22"/>
        </w:rPr>
      </w:pPr>
    </w:p>
    <w:p w14:paraId="01E9200A" w14:textId="56A8BF8F" w:rsidR="009E5F7F" w:rsidRPr="00AC6C30" w:rsidRDefault="009E5F7F" w:rsidP="00253B1E">
      <w:pPr>
        <w:pStyle w:val="StandardWeb"/>
        <w:spacing w:line="240" w:lineRule="auto"/>
        <w:rPr>
          <w:rFonts w:ascii="Aptos" w:eastAsia="Times New Roman" w:hAnsi="Aptos" w:cs="Times New Roman"/>
          <w:b/>
          <w:bCs/>
          <w:sz w:val="22"/>
          <w:szCs w:val="22"/>
        </w:rPr>
      </w:pPr>
      <w:r w:rsidRPr="00AC6C30">
        <w:rPr>
          <w:rFonts w:ascii="Aptos" w:eastAsia="Times New Roman" w:hAnsi="Aptos" w:cs="Times New Roman"/>
          <w:b/>
          <w:bCs/>
          <w:sz w:val="22"/>
          <w:szCs w:val="22"/>
        </w:rPr>
        <w:t>Wohlfühlen und Verantwortung zusammendenken</w:t>
      </w:r>
    </w:p>
    <w:p w14:paraId="06A99408" w14:textId="77777777" w:rsidR="009E5F7F" w:rsidRPr="00AC6C30" w:rsidRDefault="009E5F7F" w:rsidP="00253B1E">
      <w:pPr>
        <w:pStyle w:val="StandardWeb"/>
        <w:spacing w:line="240" w:lineRule="auto"/>
        <w:rPr>
          <w:rFonts w:ascii="Aptos" w:eastAsia="Times New Roman" w:hAnsi="Aptos" w:cs="Times New Roman"/>
          <w:sz w:val="22"/>
          <w:szCs w:val="22"/>
        </w:rPr>
      </w:pPr>
      <w:r w:rsidRPr="00AC6C30">
        <w:rPr>
          <w:rFonts w:ascii="Aptos" w:eastAsia="Times New Roman" w:hAnsi="Aptos" w:cs="Times New Roman"/>
          <w:sz w:val="22"/>
          <w:szCs w:val="22"/>
        </w:rPr>
        <w:t xml:space="preserve">Wohlbefinden und ein ressourcenschonender Lebensstil schließen einander nicht aus. Entscheidend ist, private Nutzung verantwortungsvoll zu organisieren – durch bewussten Wasserverbrauch, regelmäßige Pflege zur Vermeidung unnötiger </w:t>
      </w:r>
      <w:proofErr w:type="spellStart"/>
      <w:r w:rsidRPr="00AC6C30">
        <w:rPr>
          <w:rFonts w:ascii="Aptos" w:eastAsia="Times New Roman" w:hAnsi="Aptos" w:cs="Times New Roman"/>
          <w:sz w:val="22"/>
          <w:szCs w:val="22"/>
        </w:rPr>
        <w:t>Neubefüllungen</w:t>
      </w:r>
      <w:proofErr w:type="spellEnd"/>
      <w:r w:rsidRPr="00AC6C30">
        <w:rPr>
          <w:rFonts w:ascii="Aptos" w:eastAsia="Times New Roman" w:hAnsi="Aptos" w:cs="Times New Roman"/>
          <w:sz w:val="22"/>
          <w:szCs w:val="22"/>
        </w:rPr>
        <w:t xml:space="preserve"> und gute Abstimmung mit der Gemeinde. Erfahrungen aus Gemeinden mit hoher Pooldichte zeigen, dass frühzeitige Bewusstseinsbildung und einfache digitale Buchungssysteme gut angenommen werden. Der Poolfüllkalender verbindet individuelles Badevergnügen mit kommunaler Versorgungssicherheit. „Dank des Poolfüllkalenders kommt das sommerliche Badevergnügen nicht zu kurz – und gleichzeitig übernehmen Poolbesitzer Verantwortung für einen bewussten Umgang mit Wasser“, so </w:t>
      </w:r>
      <w:r w:rsidRPr="00AC6C30">
        <w:rPr>
          <w:rFonts w:ascii="Aptos" w:eastAsia="Times New Roman" w:hAnsi="Aptos" w:cs="Times New Roman"/>
          <w:b/>
          <w:bCs/>
          <w:sz w:val="22"/>
          <w:szCs w:val="22"/>
        </w:rPr>
        <w:t>Grabner</w:t>
      </w:r>
      <w:r w:rsidRPr="00AC6C30">
        <w:rPr>
          <w:rFonts w:ascii="Aptos" w:eastAsia="Times New Roman" w:hAnsi="Aptos" w:cs="Times New Roman"/>
          <w:sz w:val="22"/>
          <w:szCs w:val="22"/>
        </w:rPr>
        <w:t xml:space="preserve"> abschließend.</w:t>
      </w:r>
    </w:p>
    <w:p w14:paraId="32A0B2A0" w14:textId="77777777" w:rsidR="009E5F7F" w:rsidRPr="00AC6C30" w:rsidRDefault="009E5F7F" w:rsidP="00253B1E">
      <w:pPr>
        <w:pStyle w:val="StandardWeb"/>
        <w:spacing w:line="240" w:lineRule="auto"/>
        <w:rPr>
          <w:rFonts w:ascii="Aptos" w:eastAsia="Times New Roman" w:hAnsi="Aptos" w:cs="Times New Roman"/>
          <w:sz w:val="22"/>
          <w:szCs w:val="22"/>
        </w:rPr>
      </w:pPr>
    </w:p>
    <w:p w14:paraId="59F1750C" w14:textId="77777777" w:rsidR="009E5F7F" w:rsidRPr="00AC6C30" w:rsidRDefault="009E5F7F" w:rsidP="00253B1E">
      <w:pPr>
        <w:pStyle w:val="StandardWeb"/>
        <w:spacing w:line="240" w:lineRule="auto"/>
        <w:rPr>
          <w:rFonts w:ascii="Aptos" w:eastAsia="Times New Roman" w:hAnsi="Aptos" w:cs="Times New Roman"/>
          <w:sz w:val="22"/>
          <w:szCs w:val="22"/>
        </w:rPr>
      </w:pPr>
      <w:r w:rsidRPr="00AC6C30">
        <w:rPr>
          <w:rFonts w:ascii="Aptos" w:eastAsia="Times New Roman" w:hAnsi="Aptos" w:cs="Times New Roman"/>
          <w:sz w:val="22"/>
          <w:szCs w:val="22"/>
        </w:rPr>
        <w:t xml:space="preserve">Schwertberg, Kraubath, Gleinstätten und weitere Gemeinden steuern ihre </w:t>
      </w:r>
      <w:proofErr w:type="spellStart"/>
      <w:r w:rsidRPr="00AC6C30">
        <w:rPr>
          <w:rFonts w:ascii="Aptos" w:eastAsia="Times New Roman" w:hAnsi="Aptos" w:cs="Times New Roman"/>
          <w:sz w:val="22"/>
          <w:szCs w:val="22"/>
        </w:rPr>
        <w:t>Befülltermine</w:t>
      </w:r>
      <w:proofErr w:type="spellEnd"/>
      <w:r w:rsidRPr="00AC6C30">
        <w:rPr>
          <w:rFonts w:ascii="Aptos" w:eastAsia="Times New Roman" w:hAnsi="Aptos" w:cs="Times New Roman"/>
          <w:sz w:val="22"/>
          <w:szCs w:val="22"/>
        </w:rPr>
        <w:t xml:space="preserve"> bereits mit dem ÖVS-Poolfüllkalender. Für die ersten zehn Gemeinden, die sich dafür entscheiden, ist der Zugang kostenlos. Es gibt noch freie Kapazitäten.</w:t>
      </w:r>
    </w:p>
    <w:p w14:paraId="1F242DCB" w14:textId="77777777" w:rsidR="009E5F7F" w:rsidRPr="00AC6C30" w:rsidRDefault="009E5F7F" w:rsidP="00253B1E">
      <w:pPr>
        <w:pStyle w:val="StandardWeb"/>
        <w:spacing w:line="240" w:lineRule="auto"/>
        <w:rPr>
          <w:rFonts w:ascii="Aptos" w:eastAsia="Times New Roman" w:hAnsi="Aptos" w:cs="Times New Roman"/>
          <w:sz w:val="22"/>
          <w:szCs w:val="22"/>
        </w:rPr>
      </w:pPr>
    </w:p>
    <w:p w14:paraId="49FD95D1" w14:textId="0F04E850" w:rsidR="009E5F7F" w:rsidRPr="00AC6C30" w:rsidRDefault="009E5F7F" w:rsidP="00253B1E">
      <w:pPr>
        <w:pStyle w:val="StandardWeb"/>
        <w:spacing w:line="240" w:lineRule="auto"/>
        <w:rPr>
          <w:rFonts w:ascii="Aptos" w:eastAsia="Times New Roman" w:hAnsi="Aptos" w:cs="Times New Roman"/>
          <w:sz w:val="22"/>
          <w:szCs w:val="22"/>
        </w:rPr>
      </w:pPr>
      <w:r w:rsidRPr="00AC6C30">
        <w:rPr>
          <w:rFonts w:ascii="Aptos" w:eastAsia="Times New Roman" w:hAnsi="Aptos" w:cs="Times New Roman"/>
          <w:sz w:val="22"/>
          <w:szCs w:val="22"/>
        </w:rPr>
        <w:t xml:space="preserve">Weitere Informationen: </w:t>
      </w:r>
      <w:hyperlink r:id="rId12" w:history="1">
        <w:r w:rsidR="00767E90" w:rsidRPr="00AC6C30">
          <w:rPr>
            <w:rStyle w:val="Hyperlink"/>
            <w:rFonts w:ascii="Aptos" w:eastAsia="Times New Roman" w:hAnsi="Aptos" w:cs="Times New Roman"/>
            <w:sz w:val="22"/>
            <w:szCs w:val="22"/>
          </w:rPr>
          <w:t>http://www.poolfuellkalender.at</w:t>
        </w:r>
      </w:hyperlink>
      <w:r w:rsidR="00767E90" w:rsidRPr="00AC6C30">
        <w:rPr>
          <w:rFonts w:ascii="Aptos" w:eastAsia="Times New Roman" w:hAnsi="Aptos" w:cs="Times New Roman"/>
          <w:sz w:val="22"/>
          <w:szCs w:val="22"/>
        </w:rPr>
        <w:t xml:space="preserve"> </w:t>
      </w:r>
      <w:r w:rsidRPr="00AC6C30">
        <w:rPr>
          <w:rFonts w:ascii="Aptos" w:eastAsia="Times New Roman" w:hAnsi="Aptos" w:cs="Times New Roman"/>
          <w:sz w:val="22"/>
          <w:szCs w:val="22"/>
        </w:rPr>
        <w:t xml:space="preserve">sowie </w:t>
      </w:r>
      <w:hyperlink r:id="rId13" w:history="1">
        <w:r w:rsidR="00767E90" w:rsidRPr="00AC6C30">
          <w:rPr>
            <w:rStyle w:val="Hyperlink"/>
            <w:rFonts w:ascii="Aptos" w:eastAsia="Times New Roman" w:hAnsi="Aptos" w:cs="Times New Roman"/>
            <w:sz w:val="22"/>
            <w:szCs w:val="22"/>
          </w:rPr>
          <w:t>http://www.wko.at/oe/handel/oevs/oevs</w:t>
        </w:r>
      </w:hyperlink>
      <w:r w:rsidR="00767E90" w:rsidRPr="00AC6C30">
        <w:rPr>
          <w:rFonts w:ascii="Aptos" w:eastAsia="Times New Roman" w:hAnsi="Aptos" w:cs="Times New Roman"/>
          <w:sz w:val="22"/>
          <w:szCs w:val="22"/>
        </w:rPr>
        <w:t xml:space="preserve"> </w:t>
      </w:r>
    </w:p>
    <w:p w14:paraId="2069614C" w14:textId="77777777" w:rsidR="009E5F7F" w:rsidRPr="00AC6C30" w:rsidRDefault="009E5F7F" w:rsidP="00253B1E">
      <w:pPr>
        <w:pStyle w:val="StandardWeb"/>
        <w:spacing w:line="240" w:lineRule="auto"/>
        <w:rPr>
          <w:rFonts w:ascii="Aptos" w:eastAsia="Times New Roman" w:hAnsi="Aptos" w:cs="Times New Roman"/>
          <w:sz w:val="22"/>
          <w:szCs w:val="22"/>
        </w:rPr>
      </w:pPr>
    </w:p>
    <w:p w14:paraId="6177DE85" w14:textId="77777777" w:rsidR="00767E90" w:rsidRPr="00AC6C30" w:rsidRDefault="00767E90" w:rsidP="00253B1E">
      <w:pPr>
        <w:pStyle w:val="StandardWeb"/>
        <w:spacing w:line="240" w:lineRule="auto"/>
        <w:rPr>
          <w:rFonts w:ascii="Aptos" w:eastAsia="Times New Roman" w:hAnsi="Aptos" w:cs="Times New Roman"/>
          <w:sz w:val="16"/>
          <w:szCs w:val="16"/>
        </w:rPr>
      </w:pPr>
      <w:r w:rsidRPr="00AC6C30">
        <w:rPr>
          <w:rFonts w:ascii="Aptos" w:eastAsia="Times New Roman" w:hAnsi="Aptos" w:cs="Times New Roman"/>
          <w:sz w:val="16"/>
          <w:szCs w:val="16"/>
        </w:rPr>
        <w:t>Quellen</w:t>
      </w:r>
    </w:p>
    <w:p w14:paraId="4EA0909F" w14:textId="0EEC5E62" w:rsidR="00767E90" w:rsidRPr="00AC6C30" w:rsidRDefault="00767E90" w:rsidP="00253B1E">
      <w:pPr>
        <w:pStyle w:val="StandardWeb"/>
        <w:spacing w:line="240" w:lineRule="auto"/>
        <w:rPr>
          <w:rFonts w:ascii="Aptos" w:eastAsia="Times New Roman" w:hAnsi="Aptos" w:cs="Times New Roman"/>
          <w:sz w:val="16"/>
          <w:szCs w:val="16"/>
        </w:rPr>
      </w:pPr>
      <w:r w:rsidRPr="00AC6C30">
        <w:rPr>
          <w:rFonts w:ascii="Aptos" w:eastAsia="Times New Roman" w:hAnsi="Aptos" w:cs="Times New Roman"/>
          <w:sz w:val="16"/>
          <w:szCs w:val="16"/>
        </w:rPr>
        <w:t>BMLUK: „Wasserschatz Österreichs – Grundlagen für nachhaltige Nutzungen des Grundwassers“</w:t>
      </w:r>
    </w:p>
    <w:p w14:paraId="00D90AB8" w14:textId="4BCE4F09" w:rsidR="00767E90" w:rsidRPr="00AC6C30" w:rsidRDefault="00767E90" w:rsidP="00253B1E">
      <w:pPr>
        <w:pStyle w:val="StandardWeb"/>
        <w:spacing w:line="240" w:lineRule="auto"/>
        <w:rPr>
          <w:rFonts w:ascii="Aptos" w:eastAsia="Times New Roman" w:hAnsi="Aptos" w:cs="Times New Roman"/>
          <w:sz w:val="16"/>
          <w:szCs w:val="16"/>
        </w:rPr>
      </w:pPr>
      <w:hyperlink r:id="rId14" w:history="1">
        <w:r w:rsidRPr="00AC6C30">
          <w:rPr>
            <w:rStyle w:val="Hyperlink"/>
            <w:rFonts w:ascii="Aptos" w:eastAsia="Times New Roman" w:hAnsi="Aptos" w:cs="Times New Roman"/>
            <w:sz w:val="16"/>
            <w:szCs w:val="16"/>
          </w:rPr>
          <w:t>https://www.bmluk.gv.at/themen/wasser/nutzung-wasser/wasserschatz-oesterreichs-studie.html</w:t>
        </w:r>
      </w:hyperlink>
      <w:r w:rsidRPr="00AC6C30">
        <w:rPr>
          <w:rFonts w:ascii="Aptos" w:eastAsia="Times New Roman" w:hAnsi="Aptos" w:cs="Times New Roman"/>
          <w:sz w:val="16"/>
          <w:szCs w:val="16"/>
        </w:rPr>
        <w:t xml:space="preserve"> </w:t>
      </w:r>
    </w:p>
    <w:p w14:paraId="217CD7FD" w14:textId="77777777" w:rsidR="00767E90" w:rsidRPr="00AC6C30" w:rsidRDefault="00767E90" w:rsidP="00253B1E">
      <w:pPr>
        <w:pStyle w:val="StandardWeb"/>
        <w:spacing w:line="240" w:lineRule="auto"/>
        <w:rPr>
          <w:rFonts w:ascii="Aptos" w:eastAsia="Times New Roman" w:hAnsi="Aptos" w:cs="Times New Roman"/>
          <w:sz w:val="16"/>
          <w:szCs w:val="16"/>
        </w:rPr>
      </w:pPr>
    </w:p>
    <w:p w14:paraId="4D76BFA8" w14:textId="73613A5F" w:rsidR="00767E90" w:rsidRPr="00AC6C30" w:rsidRDefault="00767E90" w:rsidP="00253B1E">
      <w:pPr>
        <w:pStyle w:val="StandardWeb"/>
        <w:spacing w:line="240" w:lineRule="auto"/>
        <w:rPr>
          <w:rFonts w:ascii="Aptos" w:eastAsia="Times New Roman" w:hAnsi="Aptos" w:cs="Times New Roman"/>
          <w:sz w:val="16"/>
          <w:szCs w:val="16"/>
        </w:rPr>
      </w:pPr>
      <w:r w:rsidRPr="00AC6C30">
        <w:rPr>
          <w:rFonts w:ascii="Aptos" w:eastAsia="Times New Roman" w:hAnsi="Aptos" w:cs="Times New Roman"/>
          <w:sz w:val="16"/>
          <w:szCs w:val="16"/>
        </w:rPr>
        <w:t>BMLUK: „Wasserschatz Österreichs“, Zusammenfassung</w:t>
      </w:r>
    </w:p>
    <w:p w14:paraId="5FA35E98" w14:textId="6D7F2CAD" w:rsidR="00767E90" w:rsidRPr="00AC6C30" w:rsidRDefault="00767E90" w:rsidP="00253B1E">
      <w:pPr>
        <w:pStyle w:val="StandardWeb"/>
        <w:spacing w:line="240" w:lineRule="auto"/>
        <w:rPr>
          <w:rFonts w:ascii="Aptos" w:eastAsia="Times New Roman" w:hAnsi="Aptos" w:cs="Times New Roman"/>
          <w:sz w:val="16"/>
          <w:szCs w:val="16"/>
        </w:rPr>
      </w:pPr>
      <w:hyperlink r:id="rId15" w:history="1">
        <w:r w:rsidRPr="00AC6C30">
          <w:rPr>
            <w:rStyle w:val="Hyperlink"/>
            <w:rFonts w:ascii="Aptos" w:eastAsia="Times New Roman" w:hAnsi="Aptos" w:cs="Times New Roman"/>
            <w:sz w:val="16"/>
            <w:szCs w:val="16"/>
          </w:rPr>
          <w:t>https://www.bmluk.gv.at/dam/jcr:c6bb05d2-418e-4905-a66c-325a7d39756c/Bericht_Wasserschatz_Zusammenfassung_gsb.pdf</w:t>
        </w:r>
      </w:hyperlink>
      <w:r w:rsidRPr="00AC6C30">
        <w:rPr>
          <w:rFonts w:ascii="Aptos" w:eastAsia="Times New Roman" w:hAnsi="Aptos" w:cs="Times New Roman"/>
          <w:sz w:val="16"/>
          <w:szCs w:val="16"/>
        </w:rPr>
        <w:t xml:space="preserve"> </w:t>
      </w:r>
    </w:p>
    <w:p w14:paraId="1970C530" w14:textId="77777777" w:rsidR="00767E90" w:rsidRPr="00AC6C30" w:rsidRDefault="00767E90" w:rsidP="00253B1E">
      <w:pPr>
        <w:pStyle w:val="StandardWeb"/>
        <w:spacing w:line="240" w:lineRule="auto"/>
        <w:rPr>
          <w:rFonts w:ascii="Aptos" w:eastAsia="Times New Roman" w:hAnsi="Aptos" w:cs="Times New Roman"/>
          <w:sz w:val="16"/>
          <w:szCs w:val="16"/>
        </w:rPr>
      </w:pPr>
    </w:p>
    <w:p w14:paraId="16497F5B" w14:textId="74093B4E" w:rsidR="00767E90" w:rsidRPr="00AC6C30" w:rsidRDefault="00767E90" w:rsidP="00253B1E">
      <w:pPr>
        <w:pStyle w:val="StandardWeb"/>
        <w:spacing w:line="240" w:lineRule="auto"/>
        <w:rPr>
          <w:rFonts w:ascii="Aptos" w:eastAsia="Times New Roman" w:hAnsi="Aptos" w:cs="Times New Roman"/>
          <w:sz w:val="16"/>
          <w:szCs w:val="16"/>
        </w:rPr>
      </w:pPr>
      <w:r w:rsidRPr="00AC6C30">
        <w:rPr>
          <w:rFonts w:ascii="Aptos" w:eastAsia="Times New Roman" w:hAnsi="Aptos" w:cs="Times New Roman"/>
          <w:sz w:val="16"/>
          <w:szCs w:val="16"/>
        </w:rPr>
        <w:t>BMLUK: „Trinkwasserverbrauch und Wasserversorgung“</w:t>
      </w:r>
    </w:p>
    <w:p w14:paraId="1CA79363" w14:textId="11391502" w:rsidR="00767E90" w:rsidRPr="00AC6C30" w:rsidRDefault="00767E90" w:rsidP="00253B1E">
      <w:pPr>
        <w:pStyle w:val="StandardWeb"/>
        <w:spacing w:line="240" w:lineRule="auto"/>
        <w:rPr>
          <w:rFonts w:ascii="Aptos" w:eastAsia="Times New Roman" w:hAnsi="Aptos" w:cs="Times New Roman"/>
          <w:sz w:val="16"/>
          <w:szCs w:val="16"/>
        </w:rPr>
      </w:pPr>
      <w:hyperlink r:id="rId16" w:history="1">
        <w:r w:rsidRPr="00AC6C30">
          <w:rPr>
            <w:rStyle w:val="Hyperlink"/>
            <w:rFonts w:ascii="Aptos" w:eastAsia="Times New Roman" w:hAnsi="Aptos" w:cs="Times New Roman"/>
            <w:sz w:val="16"/>
            <w:szCs w:val="16"/>
          </w:rPr>
          <w:t>https://www.bmluk.gv.at/themen/wasser/wasser-oesterreich/zahlen/trinkwasserverbrauch.html</w:t>
        </w:r>
      </w:hyperlink>
      <w:r w:rsidRPr="00AC6C30">
        <w:rPr>
          <w:rFonts w:ascii="Aptos" w:eastAsia="Times New Roman" w:hAnsi="Aptos" w:cs="Times New Roman"/>
          <w:sz w:val="16"/>
          <w:szCs w:val="16"/>
        </w:rPr>
        <w:t xml:space="preserve"> </w:t>
      </w:r>
    </w:p>
    <w:p w14:paraId="63CE01D2" w14:textId="77777777" w:rsidR="00767E90" w:rsidRPr="00AC6C30" w:rsidRDefault="00767E90" w:rsidP="00253B1E">
      <w:pPr>
        <w:pStyle w:val="StandardWeb"/>
        <w:spacing w:line="240" w:lineRule="auto"/>
        <w:rPr>
          <w:rFonts w:ascii="Aptos" w:eastAsia="Times New Roman" w:hAnsi="Aptos" w:cs="Times New Roman"/>
          <w:sz w:val="16"/>
          <w:szCs w:val="16"/>
        </w:rPr>
      </w:pPr>
    </w:p>
    <w:p w14:paraId="7128D2B7" w14:textId="2E85B86C" w:rsidR="00767E90" w:rsidRPr="00AC6C30" w:rsidRDefault="00767E90" w:rsidP="00253B1E">
      <w:pPr>
        <w:pStyle w:val="StandardWeb"/>
        <w:spacing w:line="240" w:lineRule="auto"/>
        <w:rPr>
          <w:rFonts w:ascii="Aptos" w:eastAsia="Times New Roman" w:hAnsi="Aptos" w:cs="Times New Roman"/>
          <w:sz w:val="16"/>
          <w:szCs w:val="16"/>
        </w:rPr>
      </w:pPr>
      <w:r w:rsidRPr="00AC6C30">
        <w:rPr>
          <w:rFonts w:ascii="Aptos" w:eastAsia="Times New Roman" w:hAnsi="Aptos" w:cs="Times New Roman"/>
          <w:sz w:val="16"/>
          <w:szCs w:val="16"/>
        </w:rPr>
        <w:t>BMLUK: „Wasserverbrauch in österreichischen Haushalten“</w:t>
      </w:r>
    </w:p>
    <w:p w14:paraId="4628B93B" w14:textId="6D8B55CF" w:rsidR="00767E90" w:rsidRPr="00AC6C30" w:rsidRDefault="00767E90" w:rsidP="00253B1E">
      <w:pPr>
        <w:pStyle w:val="StandardWeb"/>
        <w:spacing w:line="240" w:lineRule="auto"/>
        <w:rPr>
          <w:rFonts w:ascii="Aptos" w:hAnsi="Aptos"/>
          <w:color w:val="000000" w:themeColor="text1"/>
          <w:sz w:val="16"/>
          <w:szCs w:val="16"/>
          <w:u w:val="single"/>
        </w:rPr>
      </w:pPr>
      <w:hyperlink r:id="rId17" w:history="1">
        <w:r w:rsidRPr="00AC6C30">
          <w:rPr>
            <w:rStyle w:val="Hyperlink"/>
            <w:rFonts w:ascii="Aptos" w:eastAsia="Times New Roman" w:hAnsi="Aptos" w:cs="Times New Roman"/>
            <w:sz w:val="16"/>
            <w:szCs w:val="16"/>
          </w:rPr>
          <w:t>https://info.bml.gv.at/dam/jcr:9f1c9d33-0583-479d-a23e-0d6aa8d05369/Wasserverbrauch%20in%20%C3%B6sterreichischen%20Haushalten.pdf</w:t>
        </w:r>
      </w:hyperlink>
      <w:r w:rsidRPr="00AC6C30">
        <w:rPr>
          <w:rFonts w:ascii="Aptos" w:eastAsia="Times New Roman" w:hAnsi="Aptos" w:cs="Times New Roman"/>
          <w:sz w:val="16"/>
          <w:szCs w:val="16"/>
        </w:rPr>
        <w:t xml:space="preserve"> </w:t>
      </w:r>
    </w:p>
    <w:p w14:paraId="50BD89A3" w14:textId="77777777" w:rsidR="0037696F" w:rsidRPr="00AC6C30" w:rsidRDefault="0037696F" w:rsidP="00253B1E">
      <w:pPr>
        <w:pStyle w:val="StandardWeb"/>
        <w:spacing w:line="240" w:lineRule="auto"/>
        <w:rPr>
          <w:rFonts w:ascii="Aptos" w:hAnsi="Aptos"/>
          <w:color w:val="000000" w:themeColor="text1"/>
          <w:sz w:val="22"/>
          <w:szCs w:val="22"/>
          <w:u w:val="single"/>
        </w:rPr>
      </w:pPr>
    </w:p>
    <w:p w14:paraId="7C189353" w14:textId="77777777" w:rsidR="00385CD2" w:rsidRPr="00AC6C30" w:rsidRDefault="00385CD2" w:rsidP="00253B1E">
      <w:pPr>
        <w:pStyle w:val="Default"/>
        <w:rPr>
          <w:rFonts w:ascii="Aptos" w:hAnsi="Aptos"/>
          <w:sz w:val="22"/>
          <w:szCs w:val="22"/>
        </w:rPr>
      </w:pPr>
      <w:r w:rsidRPr="00AC6C30">
        <w:rPr>
          <w:rFonts w:ascii="Aptos" w:hAnsi="Aptos" w:cstheme="minorHAnsi"/>
          <w:noProof/>
          <w:sz w:val="22"/>
          <w:szCs w:val="22"/>
          <w:lang w:eastAsia="de-AT"/>
        </w:rPr>
        <w:lastRenderedPageBreak/>
        <mc:AlternateContent>
          <mc:Choice Requires="wps">
            <w:drawing>
              <wp:inline distT="0" distB="0" distL="0" distR="0" wp14:anchorId="10F07D14" wp14:editId="6030A17F">
                <wp:extent cx="5759450" cy="2057400"/>
                <wp:effectExtent l="0" t="0" r="12700" b="19050"/>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9450" cy="2057400"/>
                        </a:xfrm>
                        <a:prstGeom prst="rect">
                          <a:avLst/>
                        </a:prstGeom>
                        <a:solidFill>
                          <a:schemeClr val="lt1"/>
                        </a:solidFill>
                        <a:ln w="6350">
                          <a:solidFill>
                            <a:prstClr val="black"/>
                          </a:solidFill>
                        </a:ln>
                      </wps:spPr>
                      <wps:txbx>
                        <w:txbxContent>
                          <w:p w14:paraId="6E124136" w14:textId="53243449" w:rsidR="00477ECE" w:rsidRPr="00D03A56" w:rsidRDefault="00477ECE" w:rsidP="00477ECE">
                            <w:pPr>
                              <w:pStyle w:val="Default"/>
                              <w:ind w:right="-60"/>
                              <w:rPr>
                                <w:rFonts w:ascii="Aptos" w:hAnsi="Aptos" w:cstheme="minorHAnsi"/>
                                <w:sz w:val="22"/>
                                <w:szCs w:val="22"/>
                              </w:rPr>
                            </w:pPr>
                            <w:r w:rsidRPr="00D03A56">
                              <w:rPr>
                                <w:rFonts w:ascii="Aptos" w:hAnsi="Aptos" w:cstheme="minorHAnsi"/>
                                <w:b/>
                                <w:bCs/>
                                <w:sz w:val="22"/>
                                <w:szCs w:val="22"/>
                              </w:rPr>
                              <w:t xml:space="preserve">ÖVS </w:t>
                            </w:r>
                            <w:r w:rsidR="000D7791">
                              <w:rPr>
                                <w:rFonts w:ascii="Aptos" w:hAnsi="Aptos" w:cstheme="minorHAnsi"/>
                                <w:b/>
                                <w:bCs/>
                                <w:sz w:val="22"/>
                                <w:szCs w:val="22"/>
                              </w:rPr>
                              <w:br/>
                            </w:r>
                            <w:r w:rsidRPr="00D03A56">
                              <w:rPr>
                                <w:rFonts w:ascii="Aptos" w:hAnsi="Aptos" w:cstheme="minorHAnsi"/>
                                <w:sz w:val="22"/>
                                <w:szCs w:val="22"/>
                              </w:rPr>
                              <w:t xml:space="preserve">Der österreichische Verband der Schwimmbadwirtschaft, ÖVS, ist Teil der WKO und hat zum Ziel, die Qualität der Branche und seiner Mitglieder </w:t>
                            </w:r>
                            <w:proofErr w:type="gramStart"/>
                            <w:r w:rsidRPr="00D03A56">
                              <w:rPr>
                                <w:rFonts w:ascii="Aptos" w:hAnsi="Aptos" w:cstheme="minorHAnsi"/>
                                <w:sz w:val="22"/>
                                <w:szCs w:val="22"/>
                              </w:rPr>
                              <w:t>durch laufende</w:t>
                            </w:r>
                            <w:proofErr w:type="gramEnd"/>
                            <w:r w:rsidRPr="00D03A56">
                              <w:rPr>
                                <w:rFonts w:ascii="Aptos" w:hAnsi="Aptos" w:cstheme="minorHAnsi"/>
                                <w:sz w:val="22"/>
                                <w:szCs w:val="22"/>
                              </w:rPr>
                              <w:t xml:space="preserve"> Aus- und Weiterbildung sowie die </w:t>
                            </w:r>
                            <w:r>
                              <w:rPr>
                                <w:rFonts w:ascii="Aptos" w:hAnsi="Aptos" w:cstheme="minorHAnsi"/>
                                <w:sz w:val="22"/>
                                <w:szCs w:val="22"/>
                              </w:rPr>
                              <w:t>Erarbeitung</w:t>
                            </w:r>
                            <w:r w:rsidRPr="00D03A56">
                              <w:rPr>
                                <w:rFonts w:ascii="Aptos" w:hAnsi="Aptos" w:cstheme="minorHAnsi"/>
                                <w:sz w:val="22"/>
                                <w:szCs w:val="22"/>
                              </w:rPr>
                              <w:t xml:space="preserve"> von Normen- und Sicherheitsbestimmungen voranzutreiben und zu sichern. Der ÖVS bekennt sich zu einem verantwortungs</w:t>
                            </w:r>
                            <w:r w:rsidRPr="00D03A56">
                              <w:rPr>
                                <w:rFonts w:ascii="Aptos" w:hAnsi="Aptos" w:cstheme="minorHAnsi"/>
                                <w:sz w:val="22"/>
                                <w:szCs w:val="22"/>
                              </w:rPr>
                              <w:softHyphen/>
                              <w:t xml:space="preserve">vollen Umgang mit Ressourcen und leistet dementsprechende Aufklärungsarbeit. Darüber hinaus stehen „Sicherheit für Kinder rund um das Schwimmbecken“ sowie soziale, umwelt- und klimarelevante Themen „Balance zwischen Wellbeing und Ressourcenschonung“ auf dem Programm. Obmann ist Wolfgang Grabner, Geschäftsführer ist Jürgen Rathmanner. </w:t>
                            </w:r>
                            <w:bookmarkStart w:id="0" w:name="_Hlk139462655"/>
                            <w:r w:rsidRPr="00D03A56">
                              <w:rPr>
                                <w:rFonts w:ascii="Aptos" w:hAnsi="Aptos" w:cstheme="minorHAnsi"/>
                                <w:sz w:val="22"/>
                                <w:szCs w:val="22"/>
                              </w:rPr>
                              <w:fldChar w:fldCharType="begin"/>
                            </w:r>
                            <w:r w:rsidRPr="00D03A56">
                              <w:rPr>
                                <w:rFonts w:ascii="Aptos" w:hAnsi="Aptos" w:cstheme="minorHAnsi"/>
                                <w:sz w:val="22"/>
                                <w:szCs w:val="22"/>
                              </w:rPr>
                              <w:instrText>HYPERLINK "https://www.wko.at/site/oevs-verband/start.html"</w:instrText>
                            </w:r>
                            <w:r w:rsidRPr="00D03A56">
                              <w:rPr>
                                <w:rFonts w:ascii="Aptos" w:hAnsi="Aptos" w:cstheme="minorHAnsi"/>
                                <w:sz w:val="22"/>
                                <w:szCs w:val="22"/>
                              </w:rPr>
                            </w:r>
                            <w:r w:rsidRPr="00D03A56">
                              <w:rPr>
                                <w:rFonts w:ascii="Aptos" w:hAnsi="Aptos" w:cstheme="minorHAnsi"/>
                                <w:sz w:val="22"/>
                                <w:szCs w:val="22"/>
                              </w:rPr>
                              <w:fldChar w:fldCharType="separate"/>
                            </w:r>
                            <w:r w:rsidRPr="00D03A56">
                              <w:rPr>
                                <w:rStyle w:val="Hyperlink"/>
                                <w:rFonts w:ascii="Aptos" w:hAnsi="Aptos" w:cstheme="minorHAnsi"/>
                                <w:sz w:val="22"/>
                                <w:szCs w:val="22"/>
                              </w:rPr>
                              <w:t>https://www.wko.at/site/oevs-verband/start.html</w:t>
                            </w:r>
                            <w:bookmarkEnd w:id="0"/>
                            <w:r w:rsidRPr="00D03A56">
                              <w:rPr>
                                <w:rFonts w:ascii="Aptos" w:hAnsi="Aptos" w:cstheme="minorHAnsi"/>
                                <w:sz w:val="22"/>
                                <w:szCs w:val="22"/>
                              </w:rPr>
                              <w:fldChar w:fldCharType="end"/>
                            </w:r>
                            <w:r w:rsidRPr="00D03A56">
                              <w:rPr>
                                <w:rFonts w:ascii="Aptos" w:hAnsi="Aptos" w:cstheme="minorHAnsi"/>
                                <w:sz w:val="22"/>
                                <w:szCs w:val="22"/>
                              </w:rPr>
                              <w:t xml:space="preserve"> / </w:t>
                            </w:r>
                            <w:hyperlink r:id="rId18" w:history="1">
                              <w:r w:rsidRPr="00D03A56">
                                <w:rPr>
                                  <w:rStyle w:val="Hyperlink"/>
                                  <w:rFonts w:ascii="Aptos" w:hAnsi="Aptos" w:cstheme="minorHAnsi"/>
                                  <w:sz w:val="22"/>
                                  <w:szCs w:val="22"/>
                                </w:rPr>
                                <w:t>schwimmbadverband@wko.at</w:t>
                              </w:r>
                            </w:hyperlink>
                            <w:r w:rsidRPr="00D03A56">
                              <w:rPr>
                                <w:rFonts w:ascii="Aptos" w:hAnsi="Aptos" w:cstheme="minorHAnsi"/>
                                <w:sz w:val="22"/>
                                <w:szCs w:val="22"/>
                              </w:rPr>
                              <w:t xml:space="preserve"> </w:t>
                            </w:r>
                          </w:p>
                          <w:p w14:paraId="4D5C9E6B" w14:textId="77777777" w:rsidR="00477ECE" w:rsidRPr="00220655" w:rsidRDefault="00477ECE" w:rsidP="00477ECE">
                            <w:pPr>
                              <w:pStyle w:val="Default"/>
                              <w:rPr>
                                <w:rFonts w:asciiTheme="minorHAnsi" w:hAnsiTheme="minorHAnsi" w:cstheme="minorHAnsi"/>
                                <w:sz w:val="20"/>
                                <w:szCs w:val="20"/>
                              </w:rPr>
                            </w:pPr>
                          </w:p>
                          <w:p w14:paraId="35870CB1" w14:textId="77777777" w:rsidR="00385CD2" w:rsidRPr="00E44244" w:rsidRDefault="00385CD2" w:rsidP="00385CD2">
                            <w:pPr>
                              <w:rPr>
                                <w:rFonts w:ascii="Aptos" w:hAnsi="Aptos" w:cs="Calibr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0F07D14" id="_x0000_t202" coordsize="21600,21600" o:spt="202" path="m,l,21600r21600,l21600,xe">
                <v:stroke joinstyle="miter"/>
                <v:path gradientshapeok="t" o:connecttype="rect"/>
              </v:shapetype>
              <v:shape id="Textfeld 3" o:spid="_x0000_s1026" type="#_x0000_t202" style="width:453.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" fillcolor="white [3201]" strokeweight=".5pt">
                <v:path arrowok="t"/>
                <v:textbox>
                  <w:txbxContent>
                    <w:p w14:paraId="6E124136" w14:textId="53243449" w:rsidR="00477ECE" w:rsidRPr="00D03A56" w:rsidRDefault="00477ECE" w:rsidP="00477ECE">
                      <w:pPr>
                        <w:pStyle w:val="Default"/>
                        <w:ind w:right="-60"/>
                        <w:rPr>
                          <w:rFonts w:ascii="Aptos" w:hAnsi="Aptos" w:cstheme="minorHAnsi"/>
                          <w:sz w:val="22"/>
                          <w:szCs w:val="22"/>
                        </w:rPr>
                      </w:pPr>
                      <w:r w:rsidRPr="00D03A56">
                        <w:rPr>
                          <w:rFonts w:ascii="Aptos" w:hAnsi="Aptos" w:cstheme="minorHAnsi"/>
                          <w:b/>
                          <w:bCs/>
                          <w:sz w:val="22"/>
                          <w:szCs w:val="22"/>
                        </w:rPr>
                        <w:t xml:space="preserve">ÖVS </w:t>
                      </w:r>
                      <w:r w:rsidR="000D7791">
                        <w:rPr>
                          <w:rFonts w:ascii="Aptos" w:hAnsi="Aptos" w:cstheme="minorHAnsi"/>
                          <w:b/>
                          <w:bCs/>
                          <w:sz w:val="22"/>
                          <w:szCs w:val="22"/>
                        </w:rPr>
                        <w:br/>
                      </w:r>
                      <w:r w:rsidRPr="00D03A56">
                        <w:rPr>
                          <w:rFonts w:ascii="Aptos" w:hAnsi="Aptos" w:cstheme="minorHAnsi"/>
                          <w:sz w:val="22"/>
                          <w:szCs w:val="22"/>
                        </w:rPr>
                        <w:t xml:space="preserve">Der österreichische Verband der Schwimmbadwirtschaft, ÖVS, ist Teil der WKO und hat zum Ziel, die Qualität der Branche und seiner Mitglieder </w:t>
                      </w:r>
                      <w:proofErr w:type="gramStart"/>
                      <w:r w:rsidRPr="00D03A56">
                        <w:rPr>
                          <w:rFonts w:ascii="Aptos" w:hAnsi="Aptos" w:cstheme="minorHAnsi"/>
                          <w:sz w:val="22"/>
                          <w:szCs w:val="22"/>
                        </w:rPr>
                        <w:t>durch laufende</w:t>
                      </w:r>
                      <w:proofErr w:type="gramEnd"/>
                      <w:r w:rsidRPr="00D03A56">
                        <w:rPr>
                          <w:rFonts w:ascii="Aptos" w:hAnsi="Aptos" w:cstheme="minorHAnsi"/>
                          <w:sz w:val="22"/>
                          <w:szCs w:val="22"/>
                        </w:rPr>
                        <w:t xml:space="preserve"> Aus- und Weiterbildung sowie die </w:t>
                      </w:r>
                      <w:r>
                        <w:rPr>
                          <w:rFonts w:ascii="Aptos" w:hAnsi="Aptos" w:cstheme="minorHAnsi"/>
                          <w:sz w:val="22"/>
                          <w:szCs w:val="22"/>
                        </w:rPr>
                        <w:t>Erarbeitung</w:t>
                      </w:r>
                      <w:r w:rsidRPr="00D03A56">
                        <w:rPr>
                          <w:rFonts w:ascii="Aptos" w:hAnsi="Aptos" w:cstheme="minorHAnsi"/>
                          <w:sz w:val="22"/>
                          <w:szCs w:val="22"/>
                        </w:rPr>
                        <w:t xml:space="preserve"> von Normen- und Sicherheitsbestimmungen voranzutreiben und zu sichern. Der ÖVS bekennt sich zu einem verantwortungs</w:t>
                      </w:r>
                      <w:r w:rsidRPr="00D03A56">
                        <w:rPr>
                          <w:rFonts w:ascii="Aptos" w:hAnsi="Aptos" w:cstheme="minorHAnsi"/>
                          <w:sz w:val="22"/>
                          <w:szCs w:val="22"/>
                        </w:rPr>
                        <w:softHyphen/>
                        <w:t xml:space="preserve">vollen Umgang mit Ressourcen und leistet dementsprechende Aufklärungsarbeit. Darüber hinaus stehen „Sicherheit für Kinder rund um das Schwimmbecken“ sowie soziale, umwelt- und klimarelevante Themen „Balance zwischen Wellbeing und Ressourcenschonung“ auf dem Programm. Obmann ist Wolfgang Grabner, Geschäftsführer ist Jürgen Rathmanner. </w:t>
                      </w:r>
                      <w:bookmarkStart w:id="1" w:name="_Hlk139462655"/>
                      <w:r w:rsidRPr="00D03A56">
                        <w:rPr>
                          <w:rFonts w:ascii="Aptos" w:hAnsi="Aptos" w:cstheme="minorHAnsi"/>
                          <w:sz w:val="22"/>
                          <w:szCs w:val="22"/>
                        </w:rPr>
                        <w:fldChar w:fldCharType="begin"/>
                      </w:r>
                      <w:r w:rsidRPr="00D03A56">
                        <w:rPr>
                          <w:rFonts w:ascii="Aptos" w:hAnsi="Aptos" w:cstheme="minorHAnsi"/>
                          <w:sz w:val="22"/>
                          <w:szCs w:val="22"/>
                        </w:rPr>
                        <w:instrText>HYPERLINK "https://www.wko.at/site/oevs-verband/start.html"</w:instrText>
                      </w:r>
                      <w:r w:rsidRPr="00D03A56">
                        <w:rPr>
                          <w:rFonts w:ascii="Aptos" w:hAnsi="Aptos" w:cstheme="minorHAnsi"/>
                          <w:sz w:val="22"/>
                          <w:szCs w:val="22"/>
                        </w:rPr>
                      </w:r>
                      <w:r w:rsidRPr="00D03A56">
                        <w:rPr>
                          <w:rFonts w:ascii="Aptos" w:hAnsi="Aptos" w:cstheme="minorHAnsi"/>
                          <w:sz w:val="22"/>
                          <w:szCs w:val="22"/>
                        </w:rPr>
                        <w:fldChar w:fldCharType="separate"/>
                      </w:r>
                      <w:r w:rsidRPr="00D03A56">
                        <w:rPr>
                          <w:rStyle w:val="Hyperlink"/>
                          <w:rFonts w:ascii="Aptos" w:hAnsi="Aptos" w:cstheme="minorHAnsi"/>
                          <w:sz w:val="22"/>
                          <w:szCs w:val="22"/>
                        </w:rPr>
                        <w:t>https://www.wko.at/site/oevs-verband/start.html</w:t>
                      </w:r>
                      <w:bookmarkEnd w:id="1"/>
                      <w:r w:rsidRPr="00D03A56">
                        <w:rPr>
                          <w:rFonts w:ascii="Aptos" w:hAnsi="Aptos" w:cstheme="minorHAnsi"/>
                          <w:sz w:val="22"/>
                          <w:szCs w:val="22"/>
                        </w:rPr>
                        <w:fldChar w:fldCharType="end"/>
                      </w:r>
                      <w:r w:rsidRPr="00D03A56">
                        <w:rPr>
                          <w:rFonts w:ascii="Aptos" w:hAnsi="Aptos" w:cstheme="minorHAnsi"/>
                          <w:sz w:val="22"/>
                          <w:szCs w:val="22"/>
                        </w:rPr>
                        <w:t xml:space="preserve"> / </w:t>
                      </w:r>
                      <w:hyperlink r:id="rId19" w:history="1">
                        <w:r w:rsidRPr="00D03A56">
                          <w:rPr>
                            <w:rStyle w:val="Hyperlink"/>
                            <w:rFonts w:ascii="Aptos" w:hAnsi="Aptos" w:cstheme="minorHAnsi"/>
                            <w:sz w:val="22"/>
                            <w:szCs w:val="22"/>
                          </w:rPr>
                          <w:t>schwimmbadverband@wko.at</w:t>
                        </w:r>
                      </w:hyperlink>
                      <w:r w:rsidRPr="00D03A56">
                        <w:rPr>
                          <w:rFonts w:ascii="Aptos" w:hAnsi="Aptos" w:cstheme="minorHAnsi"/>
                          <w:sz w:val="22"/>
                          <w:szCs w:val="22"/>
                        </w:rPr>
                        <w:t xml:space="preserve"> </w:t>
                      </w:r>
                    </w:p>
                    <w:p w14:paraId="4D5C9E6B" w14:textId="77777777" w:rsidR="00477ECE" w:rsidRPr="00220655" w:rsidRDefault="00477ECE" w:rsidP="00477ECE">
                      <w:pPr>
                        <w:pStyle w:val="Default"/>
                        <w:rPr>
                          <w:rFonts w:asciiTheme="minorHAnsi" w:hAnsiTheme="minorHAnsi" w:cstheme="minorHAnsi"/>
                          <w:sz w:val="20"/>
                          <w:szCs w:val="20"/>
                        </w:rPr>
                      </w:pPr>
                    </w:p>
                    <w:p w14:paraId="35870CB1" w14:textId="77777777" w:rsidR="00385CD2" w:rsidRPr="00E44244" w:rsidRDefault="00385CD2" w:rsidP="00385CD2">
                      <w:pPr>
                        <w:rPr>
                          <w:rFonts w:ascii="Aptos" w:hAnsi="Aptos" w:cs="Calibri"/>
                        </w:rPr>
                      </w:pPr>
                    </w:p>
                  </w:txbxContent>
                </v:textbox>
                <w10:anchorlock/>
              </v:shape>
            </w:pict>
          </mc:Fallback>
        </mc:AlternateContent>
      </w:r>
    </w:p>
    <w:p w14:paraId="4209D13C" w14:textId="77777777" w:rsidR="005B273B" w:rsidRPr="00AC6C30" w:rsidRDefault="005B273B" w:rsidP="00253B1E">
      <w:pPr>
        <w:autoSpaceDE w:val="0"/>
        <w:autoSpaceDN w:val="0"/>
        <w:adjustRightInd w:val="0"/>
        <w:spacing w:after="0" w:line="240" w:lineRule="auto"/>
        <w:ind w:right="340"/>
        <w:rPr>
          <w:rFonts w:ascii="Aptos" w:hAnsi="Aptos"/>
          <w:sz w:val="22"/>
          <w:szCs w:val="22"/>
        </w:rPr>
      </w:pPr>
    </w:p>
    <w:p w14:paraId="5E1EA1F7" w14:textId="2695206E" w:rsidR="00385CD2" w:rsidRPr="00AC6C30" w:rsidRDefault="00385CD2" w:rsidP="00253B1E">
      <w:pPr>
        <w:autoSpaceDE w:val="0"/>
        <w:autoSpaceDN w:val="0"/>
        <w:adjustRightInd w:val="0"/>
        <w:spacing w:after="0" w:line="240" w:lineRule="auto"/>
        <w:ind w:right="340"/>
        <w:rPr>
          <w:rFonts w:ascii="Aptos" w:hAnsi="Aptos" w:cs="Constantia"/>
          <w:color w:val="000000"/>
          <w:sz w:val="22"/>
          <w:szCs w:val="22"/>
        </w:rPr>
      </w:pPr>
      <w:r w:rsidRPr="00AC6C30">
        <w:rPr>
          <w:rFonts w:ascii="Aptos" w:hAnsi="Aptos"/>
          <w:sz w:val="22"/>
          <w:szCs w:val="22"/>
        </w:rPr>
        <w:t>Fotos: Abdruck honorarfrei</w:t>
      </w:r>
    </w:p>
    <w:p w14:paraId="08F9B3AF" w14:textId="6EC37D7E" w:rsidR="00385CD2" w:rsidRPr="00AC6C30" w:rsidRDefault="00385CD2" w:rsidP="00253B1E">
      <w:pPr>
        <w:autoSpaceDE w:val="0"/>
        <w:autoSpaceDN w:val="0"/>
        <w:adjustRightInd w:val="0"/>
        <w:spacing w:after="0" w:line="240" w:lineRule="auto"/>
        <w:ind w:right="340"/>
        <w:rPr>
          <w:rFonts w:ascii="Aptos" w:hAnsi="Aptos" w:cstheme="minorHAnsi"/>
          <w:iCs/>
          <w:sz w:val="22"/>
          <w:szCs w:val="22"/>
        </w:rPr>
      </w:pPr>
      <w:r w:rsidRPr="00AC6C30">
        <w:rPr>
          <w:rFonts w:ascii="Aptos" w:hAnsi="Aptos" w:cstheme="minorHAnsi"/>
          <w:color w:val="000000"/>
          <w:sz w:val="22"/>
          <w:szCs w:val="22"/>
        </w:rPr>
        <w:t>BU</w:t>
      </w:r>
      <w:r w:rsidR="00D46D0C" w:rsidRPr="00AC6C30">
        <w:rPr>
          <w:rFonts w:ascii="Aptos" w:hAnsi="Aptos" w:cstheme="minorHAnsi"/>
          <w:color w:val="000000"/>
          <w:sz w:val="22"/>
          <w:szCs w:val="22"/>
        </w:rPr>
        <w:t>1</w:t>
      </w:r>
      <w:r w:rsidR="00837554" w:rsidRPr="00AC6C30">
        <w:rPr>
          <w:rFonts w:ascii="Aptos" w:hAnsi="Aptos" w:cstheme="minorHAnsi"/>
          <w:color w:val="000000"/>
          <w:sz w:val="22"/>
          <w:szCs w:val="22"/>
        </w:rPr>
        <w:t>-3</w:t>
      </w:r>
      <w:r w:rsidRPr="00AC6C30">
        <w:rPr>
          <w:rFonts w:ascii="Aptos" w:hAnsi="Aptos" w:cstheme="minorHAnsi"/>
          <w:color w:val="000000"/>
          <w:sz w:val="22"/>
          <w:szCs w:val="22"/>
        </w:rPr>
        <w:t xml:space="preserve">: </w:t>
      </w:r>
      <w:r w:rsidR="00837554" w:rsidRPr="00AC6C30">
        <w:rPr>
          <w:rFonts w:ascii="Aptos" w:hAnsi="Aptos" w:cstheme="minorHAnsi"/>
          <w:iCs/>
          <w:sz w:val="22"/>
          <w:szCs w:val="22"/>
        </w:rPr>
        <w:t xml:space="preserve">Sommer, Sonne, Ferienzeit – der eigene Pool ist bereit </w:t>
      </w:r>
      <w:r w:rsidRPr="00AC6C30">
        <w:rPr>
          <w:rFonts w:ascii="Aptos" w:hAnsi="Aptos" w:cstheme="minorHAnsi"/>
          <w:iCs/>
          <w:sz w:val="22"/>
          <w:szCs w:val="22"/>
        </w:rPr>
        <w:t xml:space="preserve">© </w:t>
      </w:r>
      <w:proofErr w:type="spellStart"/>
      <w:r w:rsidR="005B66B4" w:rsidRPr="00AC6C30">
        <w:rPr>
          <w:rFonts w:ascii="Aptos" w:hAnsi="Aptos" w:cstheme="minorHAnsi"/>
          <w:iCs/>
          <w:sz w:val="22"/>
          <w:szCs w:val="22"/>
        </w:rPr>
        <w:t>unsplash</w:t>
      </w:r>
      <w:proofErr w:type="spellEnd"/>
      <w:r w:rsidR="00504D86" w:rsidRPr="00AC6C30">
        <w:rPr>
          <w:rFonts w:ascii="Aptos" w:hAnsi="Aptos" w:cstheme="minorHAnsi"/>
          <w:iCs/>
          <w:sz w:val="22"/>
          <w:szCs w:val="22"/>
        </w:rPr>
        <w:t xml:space="preserve"> </w:t>
      </w:r>
    </w:p>
    <w:p w14:paraId="41469D62" w14:textId="5B80E298" w:rsidR="00385CD2" w:rsidRPr="00AC6C30" w:rsidRDefault="00253B1E" w:rsidP="00253B1E">
      <w:pPr>
        <w:autoSpaceDE w:val="0"/>
        <w:autoSpaceDN w:val="0"/>
        <w:adjustRightInd w:val="0"/>
        <w:spacing w:after="0" w:line="240" w:lineRule="auto"/>
        <w:ind w:right="340"/>
        <w:rPr>
          <w:rFonts w:ascii="Aptos" w:hAnsi="Aptos" w:cstheme="minorHAnsi"/>
          <w:color w:val="000000"/>
          <w:sz w:val="22"/>
          <w:szCs w:val="22"/>
        </w:rPr>
      </w:pPr>
      <w:r w:rsidRPr="00AC6C30">
        <w:rPr>
          <w:rFonts w:ascii="Aptos" w:hAnsi="Aptos" w:cstheme="minorHAnsi"/>
          <w:iCs/>
          <w:sz w:val="22"/>
          <w:szCs w:val="22"/>
        </w:rPr>
        <w:t>BU</w:t>
      </w:r>
      <w:r w:rsidR="00837554" w:rsidRPr="00AC6C30">
        <w:rPr>
          <w:rFonts w:ascii="Aptos" w:hAnsi="Aptos" w:cstheme="minorHAnsi"/>
          <w:color w:val="000000"/>
          <w:sz w:val="22"/>
          <w:szCs w:val="22"/>
        </w:rPr>
        <w:t>4</w:t>
      </w:r>
      <w:r w:rsidRPr="00AC6C30">
        <w:rPr>
          <w:rFonts w:ascii="Aptos" w:hAnsi="Aptos" w:cstheme="minorHAnsi"/>
          <w:color w:val="000000"/>
          <w:sz w:val="22"/>
          <w:szCs w:val="22"/>
        </w:rPr>
        <w:t>: Wasserverbrauch in österreichischen Haushalten © ÖVS</w:t>
      </w:r>
    </w:p>
    <w:p w14:paraId="7169DE40" w14:textId="77777777" w:rsidR="00253B1E" w:rsidRPr="00AC6C30" w:rsidRDefault="00253B1E" w:rsidP="00253B1E">
      <w:pPr>
        <w:autoSpaceDE w:val="0"/>
        <w:autoSpaceDN w:val="0"/>
        <w:adjustRightInd w:val="0"/>
        <w:spacing w:after="0" w:line="240" w:lineRule="auto"/>
        <w:ind w:right="340"/>
        <w:rPr>
          <w:rFonts w:ascii="Aptos" w:hAnsi="Aptos" w:cstheme="minorHAnsi"/>
          <w:color w:val="000000"/>
          <w:sz w:val="22"/>
          <w:szCs w:val="22"/>
        </w:rPr>
      </w:pPr>
    </w:p>
    <w:p w14:paraId="7BD146C6" w14:textId="77777777" w:rsidR="005B273B" w:rsidRPr="00AC6C30" w:rsidRDefault="00385CD2" w:rsidP="00253B1E">
      <w:pPr>
        <w:pStyle w:val="StandardWeb"/>
        <w:shd w:val="clear" w:color="auto" w:fill="FFFFFF"/>
        <w:spacing w:line="240" w:lineRule="auto"/>
        <w:rPr>
          <w:rFonts w:ascii="Aptos" w:hAnsi="Aptos" w:cs="Constantia"/>
          <w:color w:val="000000"/>
          <w:sz w:val="22"/>
          <w:szCs w:val="22"/>
        </w:rPr>
      </w:pPr>
      <w:r w:rsidRPr="00AC6C30">
        <w:rPr>
          <w:rFonts w:ascii="Aptos" w:hAnsi="Aptos" w:cs="Constantia"/>
          <w:b/>
          <w:bCs/>
          <w:color w:val="000000"/>
          <w:sz w:val="22"/>
          <w:szCs w:val="22"/>
        </w:rPr>
        <w:t>Rückfragenhinweis:</w:t>
      </w:r>
      <w:r w:rsidRPr="00AC6C30">
        <w:rPr>
          <w:rFonts w:ascii="Aptos" w:hAnsi="Aptos" w:cs="Constantia"/>
          <w:color w:val="000000"/>
          <w:sz w:val="22"/>
          <w:szCs w:val="22"/>
        </w:rPr>
        <w:br/>
        <w:t>Österreichischer Verband der Schwimmbadwirtschaft</w:t>
      </w:r>
      <w:r w:rsidRPr="00AC6C30">
        <w:rPr>
          <w:rFonts w:ascii="Aptos" w:hAnsi="Aptos" w:cs="Constantia"/>
          <w:color w:val="000000"/>
          <w:sz w:val="22"/>
          <w:szCs w:val="22"/>
        </w:rPr>
        <w:br/>
        <w:t xml:space="preserve">Jürgen Rathmanner, Tel. </w:t>
      </w:r>
      <w:hyperlink r:id="rId20" w:history="1">
        <w:r w:rsidRPr="00AC6C30">
          <w:rPr>
            <w:rFonts w:ascii="Aptos" w:hAnsi="Aptos" w:cs="Constantia"/>
            <w:color w:val="000000"/>
            <w:sz w:val="22"/>
            <w:szCs w:val="22"/>
          </w:rPr>
          <w:t>05 90 900 3233</w:t>
        </w:r>
      </w:hyperlink>
      <w:r w:rsidRPr="00AC6C30">
        <w:rPr>
          <w:rFonts w:ascii="Aptos" w:hAnsi="Aptos" w:cs="Constantia"/>
          <w:color w:val="000000"/>
          <w:sz w:val="22"/>
          <w:szCs w:val="22"/>
        </w:rPr>
        <w:t xml:space="preserve">, </w:t>
      </w:r>
      <w:hyperlink r:id="rId21" w:history="1">
        <w:r w:rsidRPr="00AC6C30">
          <w:rPr>
            <w:rStyle w:val="Hyperlink"/>
            <w:rFonts w:ascii="Aptos" w:hAnsi="Aptos" w:cs="Calibri"/>
            <w:color w:val="009EE3"/>
            <w:sz w:val="22"/>
            <w:szCs w:val="22"/>
          </w:rPr>
          <w:t>schwimmbadverband@wko.at</w:t>
        </w:r>
      </w:hyperlink>
      <w:r w:rsidRPr="00AC6C30">
        <w:rPr>
          <w:rStyle w:val="Hyperlink"/>
          <w:rFonts w:ascii="Aptos" w:hAnsi="Aptos"/>
          <w:color w:val="009EE3"/>
          <w:sz w:val="22"/>
          <w:szCs w:val="22"/>
        </w:rPr>
        <w:t xml:space="preserve"> </w:t>
      </w:r>
      <w:r w:rsidRPr="00AC6C30">
        <w:rPr>
          <w:rFonts w:ascii="Aptos" w:hAnsi="Aptos" w:cs="Constantia"/>
          <w:color w:val="000000"/>
          <w:sz w:val="22"/>
          <w:szCs w:val="22"/>
        </w:rPr>
        <w:br/>
      </w:r>
      <w:proofErr w:type="spellStart"/>
      <w:r w:rsidRPr="00AC6C30">
        <w:rPr>
          <w:rFonts w:ascii="Aptos" w:hAnsi="Aptos" w:cs="Constantia"/>
          <w:color w:val="000000"/>
          <w:sz w:val="22"/>
          <w:szCs w:val="22"/>
        </w:rPr>
        <w:t>Wiedner</w:t>
      </w:r>
      <w:proofErr w:type="spellEnd"/>
      <w:r w:rsidRPr="00AC6C30">
        <w:rPr>
          <w:rFonts w:ascii="Aptos" w:hAnsi="Aptos" w:cs="Constantia"/>
          <w:color w:val="000000"/>
          <w:sz w:val="22"/>
          <w:szCs w:val="22"/>
        </w:rPr>
        <w:t xml:space="preserve"> Hauptstraße 63, A-1045 Wien</w:t>
      </w:r>
    </w:p>
    <w:p w14:paraId="4D109BCE" w14:textId="3F9615DB" w:rsidR="00385CD2" w:rsidRPr="00AC6C30" w:rsidRDefault="00385CD2" w:rsidP="00253B1E">
      <w:pPr>
        <w:pStyle w:val="StandardWeb"/>
        <w:shd w:val="clear" w:color="auto" w:fill="FFFFFF"/>
        <w:spacing w:line="240" w:lineRule="auto"/>
        <w:rPr>
          <w:rFonts w:ascii="Aptos" w:hAnsi="Aptos" w:cs="Constantia"/>
          <w:color w:val="000000"/>
          <w:sz w:val="22"/>
          <w:szCs w:val="22"/>
        </w:rPr>
      </w:pPr>
      <w:r w:rsidRPr="00AC6C30">
        <w:rPr>
          <w:rFonts w:ascii="Aptos" w:hAnsi="Aptos" w:cs="Constantia"/>
          <w:color w:val="000000"/>
          <w:sz w:val="22"/>
          <w:szCs w:val="22"/>
        </w:rPr>
        <w:t xml:space="preserve"> </w:t>
      </w:r>
    </w:p>
    <w:p w14:paraId="11361A8F" w14:textId="77777777" w:rsidR="00385CD2" w:rsidRPr="00AC6C30" w:rsidRDefault="00385CD2" w:rsidP="00253B1E">
      <w:pPr>
        <w:spacing w:after="0" w:line="240" w:lineRule="auto"/>
        <w:rPr>
          <w:rFonts w:ascii="Aptos" w:hAnsi="Aptos" w:cs="Constantia"/>
          <w:color w:val="000000"/>
          <w:sz w:val="22"/>
          <w:szCs w:val="22"/>
        </w:rPr>
      </w:pPr>
      <w:r w:rsidRPr="00AC6C30">
        <w:rPr>
          <w:rFonts w:ascii="Aptos" w:hAnsi="Aptos" w:cs="Constantia"/>
          <w:color w:val="000000"/>
          <w:sz w:val="22"/>
          <w:szCs w:val="22"/>
        </w:rPr>
        <w:t>comm:unications – Consulting &amp; Services GmbH</w:t>
      </w:r>
    </w:p>
    <w:p w14:paraId="63A5A8ED" w14:textId="39979D9A" w:rsidR="00385CD2" w:rsidRPr="00AC6C30" w:rsidRDefault="00385CD2" w:rsidP="00253B1E">
      <w:pPr>
        <w:autoSpaceDE w:val="0"/>
        <w:autoSpaceDN w:val="0"/>
        <w:adjustRightInd w:val="0"/>
        <w:spacing w:after="0" w:line="240" w:lineRule="auto"/>
        <w:rPr>
          <w:rFonts w:ascii="Aptos" w:hAnsi="Aptos" w:cs="Constantia"/>
          <w:color w:val="000000"/>
          <w:sz w:val="22"/>
          <w:szCs w:val="22"/>
        </w:rPr>
      </w:pPr>
      <w:r w:rsidRPr="00AC6C30">
        <w:rPr>
          <w:rFonts w:ascii="Aptos" w:hAnsi="Aptos" w:cs="Constantia"/>
          <w:color w:val="000000"/>
          <w:sz w:val="22"/>
          <w:szCs w:val="22"/>
        </w:rPr>
        <w:t>Sabine Pöhacker</w:t>
      </w:r>
      <w:r w:rsidR="00AC6C30" w:rsidRPr="00AC6C30">
        <w:rPr>
          <w:rFonts w:ascii="Aptos" w:hAnsi="Aptos" w:cs="Constantia"/>
          <w:color w:val="000000"/>
          <w:sz w:val="22"/>
          <w:szCs w:val="22"/>
        </w:rPr>
        <w:t>,</w:t>
      </w:r>
      <w:r w:rsidRPr="00AC6C30">
        <w:rPr>
          <w:rFonts w:ascii="Aptos" w:hAnsi="Aptos" w:cs="Constantia"/>
          <w:color w:val="000000"/>
          <w:sz w:val="22"/>
          <w:szCs w:val="22"/>
        </w:rPr>
        <w:t xml:space="preserve"> Tel.: +43 (0)1 315 14 11, </w:t>
      </w:r>
      <w:hyperlink r:id="rId22" w:history="1">
        <w:r w:rsidRPr="00AC6C30">
          <w:rPr>
            <w:rStyle w:val="Hyperlink"/>
            <w:rFonts w:ascii="Aptos" w:hAnsi="Aptos" w:cs="Constantia"/>
            <w:color w:val="009EE3"/>
            <w:sz w:val="22"/>
            <w:szCs w:val="22"/>
          </w:rPr>
          <w:t>sabine.poehacker@communications.co.at</w:t>
        </w:r>
      </w:hyperlink>
      <w:r w:rsidRPr="00AC6C30">
        <w:rPr>
          <w:rFonts w:ascii="Aptos" w:hAnsi="Aptos" w:cs="Constantia"/>
          <w:color w:val="000000"/>
          <w:sz w:val="22"/>
          <w:szCs w:val="22"/>
        </w:rPr>
        <w:t xml:space="preserve">  </w:t>
      </w:r>
    </w:p>
    <w:p w14:paraId="27560854" w14:textId="52BBC95F" w:rsidR="00D56829" w:rsidRPr="00AC6C30" w:rsidRDefault="00385CD2" w:rsidP="00253B1E">
      <w:pPr>
        <w:spacing w:after="0" w:line="240" w:lineRule="auto"/>
        <w:rPr>
          <w:rFonts w:ascii="Aptos" w:hAnsi="Aptos" w:cs="Constantia"/>
          <w:color w:val="000000"/>
          <w:sz w:val="22"/>
          <w:szCs w:val="22"/>
        </w:rPr>
      </w:pPr>
      <w:r w:rsidRPr="00AC6C30">
        <w:rPr>
          <w:rFonts w:ascii="Aptos" w:hAnsi="Aptos" w:cs="Constantia"/>
          <w:color w:val="000000"/>
          <w:sz w:val="22"/>
          <w:szCs w:val="22"/>
        </w:rPr>
        <w:t>Wasagasse 6/6, A-1090 Wien</w:t>
      </w:r>
    </w:p>
    <w:sectPr w:rsidR="00D56829" w:rsidRPr="00AC6C30">
      <w:headerReference w:type="default" r:id="rId2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EC443" w14:textId="77777777" w:rsidR="002A685A" w:rsidRDefault="002A685A" w:rsidP="008855C9">
      <w:pPr>
        <w:spacing w:after="0" w:line="240" w:lineRule="auto"/>
      </w:pPr>
      <w:r>
        <w:separator/>
      </w:r>
    </w:p>
  </w:endnote>
  <w:endnote w:type="continuationSeparator" w:id="0">
    <w:p w14:paraId="0F440EFA" w14:textId="77777777" w:rsidR="002A685A" w:rsidRDefault="002A685A" w:rsidP="00885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01E1F" w14:textId="77777777" w:rsidR="002A685A" w:rsidRDefault="002A685A" w:rsidP="008855C9">
      <w:pPr>
        <w:spacing w:after="0" w:line="240" w:lineRule="auto"/>
      </w:pPr>
      <w:r>
        <w:separator/>
      </w:r>
    </w:p>
  </w:footnote>
  <w:footnote w:type="continuationSeparator" w:id="0">
    <w:p w14:paraId="0DB1BD12" w14:textId="77777777" w:rsidR="002A685A" w:rsidRDefault="002A685A" w:rsidP="008855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EF524" w14:textId="036B250B" w:rsidR="006F043D" w:rsidRDefault="006F043D" w:rsidP="006F043D">
    <w:pPr>
      <w:pStyle w:val="Kopfzeile"/>
      <w:jc w:val="center"/>
    </w:pPr>
    <w:r>
      <w:rPr>
        <w:noProof/>
        <w:lang w:eastAsia="de-AT"/>
      </w:rPr>
      <w:drawing>
        <wp:inline distT="0" distB="0" distL="0" distR="0" wp14:anchorId="4078D231" wp14:editId="514C0FFF">
          <wp:extent cx="1459230" cy="888365"/>
          <wp:effectExtent l="0" t="0" r="7620" b="6985"/>
          <wp:docPr id="1" name="Bild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descr="Ein Bild, das Text, Schrift, Logo, Grafiken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59230" cy="888365"/>
                  </a:xfrm>
                  <a:prstGeom prst="rect">
                    <a:avLst/>
                  </a:prstGeom>
                  <a:noFill/>
                  <a:ln>
                    <a:noFill/>
                  </a:ln>
                </pic:spPr>
              </pic:pic>
            </a:graphicData>
          </a:graphic>
        </wp:inline>
      </w:drawing>
    </w:r>
  </w:p>
  <w:p w14:paraId="36EC331B" w14:textId="77777777" w:rsidR="00FE56C7" w:rsidRDefault="00FE56C7" w:rsidP="006F043D">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AD7"/>
    <w:multiLevelType w:val="multilevel"/>
    <w:tmpl w:val="CC8A45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366980"/>
    <w:multiLevelType w:val="multilevel"/>
    <w:tmpl w:val="583EC3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EC2C05"/>
    <w:multiLevelType w:val="multilevel"/>
    <w:tmpl w:val="E0C6D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D6359F"/>
    <w:multiLevelType w:val="multilevel"/>
    <w:tmpl w:val="B510C3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D14BD5"/>
    <w:multiLevelType w:val="multilevel"/>
    <w:tmpl w:val="0148A0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E9138F"/>
    <w:multiLevelType w:val="multilevel"/>
    <w:tmpl w:val="2DAED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CD6784"/>
    <w:multiLevelType w:val="hybridMultilevel"/>
    <w:tmpl w:val="FC4814B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695400B2"/>
    <w:multiLevelType w:val="hybridMultilevel"/>
    <w:tmpl w:val="BCDE4B8E"/>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num w:numId="1" w16cid:durableId="1529877125">
    <w:abstractNumId w:val="6"/>
  </w:num>
  <w:num w:numId="2" w16cid:durableId="1912110098">
    <w:abstractNumId w:val="5"/>
  </w:num>
  <w:num w:numId="3" w16cid:durableId="1105658351">
    <w:abstractNumId w:val="2"/>
  </w:num>
  <w:num w:numId="4" w16cid:durableId="1549344493">
    <w:abstractNumId w:val="3"/>
  </w:num>
  <w:num w:numId="5" w16cid:durableId="2084444708">
    <w:abstractNumId w:val="0"/>
  </w:num>
  <w:num w:numId="6" w16cid:durableId="945846617">
    <w:abstractNumId w:val="4"/>
  </w:num>
  <w:num w:numId="7" w16cid:durableId="1292832195">
    <w:abstractNumId w:val="1"/>
  </w:num>
  <w:num w:numId="8" w16cid:durableId="361314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E88"/>
    <w:rsid w:val="0000332F"/>
    <w:rsid w:val="00004FF2"/>
    <w:rsid w:val="000062CD"/>
    <w:rsid w:val="00012CBF"/>
    <w:rsid w:val="00012F1E"/>
    <w:rsid w:val="00014911"/>
    <w:rsid w:val="00015083"/>
    <w:rsid w:val="00015BB5"/>
    <w:rsid w:val="00021761"/>
    <w:rsid w:val="00025759"/>
    <w:rsid w:val="000303E5"/>
    <w:rsid w:val="000318EB"/>
    <w:rsid w:val="00035525"/>
    <w:rsid w:val="000500D0"/>
    <w:rsid w:val="00050737"/>
    <w:rsid w:val="000569B5"/>
    <w:rsid w:val="00060011"/>
    <w:rsid w:val="00060061"/>
    <w:rsid w:val="000643D0"/>
    <w:rsid w:val="00070958"/>
    <w:rsid w:val="00077B1B"/>
    <w:rsid w:val="000829B6"/>
    <w:rsid w:val="000834BB"/>
    <w:rsid w:val="000851D6"/>
    <w:rsid w:val="0009011A"/>
    <w:rsid w:val="00091295"/>
    <w:rsid w:val="000971E2"/>
    <w:rsid w:val="000A081D"/>
    <w:rsid w:val="000A2125"/>
    <w:rsid w:val="000A4260"/>
    <w:rsid w:val="000A765B"/>
    <w:rsid w:val="000B4F26"/>
    <w:rsid w:val="000B7148"/>
    <w:rsid w:val="000C03A3"/>
    <w:rsid w:val="000C41B6"/>
    <w:rsid w:val="000C4333"/>
    <w:rsid w:val="000C6897"/>
    <w:rsid w:val="000D7791"/>
    <w:rsid w:val="000E02BD"/>
    <w:rsid w:val="000E22C3"/>
    <w:rsid w:val="000E2DE7"/>
    <w:rsid w:val="000E34A7"/>
    <w:rsid w:val="000E38B3"/>
    <w:rsid w:val="000E4D96"/>
    <w:rsid w:val="000E56F9"/>
    <w:rsid w:val="000E5E2E"/>
    <w:rsid w:val="000F2823"/>
    <w:rsid w:val="000F368B"/>
    <w:rsid w:val="000F68B6"/>
    <w:rsid w:val="000F746E"/>
    <w:rsid w:val="000F75E5"/>
    <w:rsid w:val="00101761"/>
    <w:rsid w:val="001042DA"/>
    <w:rsid w:val="001150A3"/>
    <w:rsid w:val="00121BFE"/>
    <w:rsid w:val="00121C3F"/>
    <w:rsid w:val="00124DB9"/>
    <w:rsid w:val="001312AF"/>
    <w:rsid w:val="0013710F"/>
    <w:rsid w:val="00140C5F"/>
    <w:rsid w:val="00142570"/>
    <w:rsid w:val="00143077"/>
    <w:rsid w:val="00143AF8"/>
    <w:rsid w:val="00144100"/>
    <w:rsid w:val="00144116"/>
    <w:rsid w:val="00147801"/>
    <w:rsid w:val="00151852"/>
    <w:rsid w:val="0015334C"/>
    <w:rsid w:val="00162138"/>
    <w:rsid w:val="00163BF1"/>
    <w:rsid w:val="0016588C"/>
    <w:rsid w:val="0016600C"/>
    <w:rsid w:val="00166B70"/>
    <w:rsid w:val="0017088A"/>
    <w:rsid w:val="00172F56"/>
    <w:rsid w:val="00173694"/>
    <w:rsid w:val="00173D61"/>
    <w:rsid w:val="0017591F"/>
    <w:rsid w:val="00177287"/>
    <w:rsid w:val="00177984"/>
    <w:rsid w:val="0018300C"/>
    <w:rsid w:val="001A17D8"/>
    <w:rsid w:val="001A1BE0"/>
    <w:rsid w:val="001A6D0E"/>
    <w:rsid w:val="001A7202"/>
    <w:rsid w:val="001B13C5"/>
    <w:rsid w:val="001B3646"/>
    <w:rsid w:val="001B3A01"/>
    <w:rsid w:val="001B4CB6"/>
    <w:rsid w:val="001C1380"/>
    <w:rsid w:val="001C158E"/>
    <w:rsid w:val="001C2FC4"/>
    <w:rsid w:val="001C5BB1"/>
    <w:rsid w:val="001D07DB"/>
    <w:rsid w:val="001D34B7"/>
    <w:rsid w:val="001E050F"/>
    <w:rsid w:val="001E4A72"/>
    <w:rsid w:val="001E522E"/>
    <w:rsid w:val="001F02B2"/>
    <w:rsid w:val="001F1E4D"/>
    <w:rsid w:val="001F50A1"/>
    <w:rsid w:val="00202B66"/>
    <w:rsid w:val="00210305"/>
    <w:rsid w:val="00211FC1"/>
    <w:rsid w:val="00212E28"/>
    <w:rsid w:val="00213D97"/>
    <w:rsid w:val="00214F20"/>
    <w:rsid w:val="00215AB8"/>
    <w:rsid w:val="00215D6C"/>
    <w:rsid w:val="002221ED"/>
    <w:rsid w:val="0023105C"/>
    <w:rsid w:val="00234C91"/>
    <w:rsid w:val="00242625"/>
    <w:rsid w:val="00243F41"/>
    <w:rsid w:val="002451A1"/>
    <w:rsid w:val="0025133F"/>
    <w:rsid w:val="00252947"/>
    <w:rsid w:val="00253B1E"/>
    <w:rsid w:val="0025412A"/>
    <w:rsid w:val="00257851"/>
    <w:rsid w:val="00257A34"/>
    <w:rsid w:val="00257AAE"/>
    <w:rsid w:val="00257F9C"/>
    <w:rsid w:val="002617D8"/>
    <w:rsid w:val="002618DE"/>
    <w:rsid w:val="00262A5B"/>
    <w:rsid w:val="0027099B"/>
    <w:rsid w:val="002719E3"/>
    <w:rsid w:val="00272D42"/>
    <w:rsid w:val="00272EC4"/>
    <w:rsid w:val="00274CB2"/>
    <w:rsid w:val="0028164E"/>
    <w:rsid w:val="00282316"/>
    <w:rsid w:val="00282FCB"/>
    <w:rsid w:val="0028649A"/>
    <w:rsid w:val="002911BE"/>
    <w:rsid w:val="002A685A"/>
    <w:rsid w:val="002A7B4B"/>
    <w:rsid w:val="002C1FCF"/>
    <w:rsid w:val="002C31B1"/>
    <w:rsid w:val="002C6B26"/>
    <w:rsid w:val="002C6C6F"/>
    <w:rsid w:val="002C6FEC"/>
    <w:rsid w:val="002D4492"/>
    <w:rsid w:val="002D7849"/>
    <w:rsid w:val="002E238D"/>
    <w:rsid w:val="002E3EB5"/>
    <w:rsid w:val="002E496D"/>
    <w:rsid w:val="002E5663"/>
    <w:rsid w:val="002E5FCE"/>
    <w:rsid w:val="002E7275"/>
    <w:rsid w:val="002F016A"/>
    <w:rsid w:val="00301CBC"/>
    <w:rsid w:val="00304C6A"/>
    <w:rsid w:val="003071EA"/>
    <w:rsid w:val="003133DB"/>
    <w:rsid w:val="00317501"/>
    <w:rsid w:val="00320094"/>
    <w:rsid w:val="0032484C"/>
    <w:rsid w:val="00326FDB"/>
    <w:rsid w:val="003300AC"/>
    <w:rsid w:val="0033166F"/>
    <w:rsid w:val="00331BBA"/>
    <w:rsid w:val="00332340"/>
    <w:rsid w:val="00343DB6"/>
    <w:rsid w:val="00345440"/>
    <w:rsid w:val="003466C4"/>
    <w:rsid w:val="00346FFE"/>
    <w:rsid w:val="0035117C"/>
    <w:rsid w:val="00351BA0"/>
    <w:rsid w:val="00354A4B"/>
    <w:rsid w:val="003551F0"/>
    <w:rsid w:val="003566FD"/>
    <w:rsid w:val="003619D9"/>
    <w:rsid w:val="00364C3F"/>
    <w:rsid w:val="00375CC5"/>
    <w:rsid w:val="00376630"/>
    <w:rsid w:val="0037675B"/>
    <w:rsid w:val="0037696F"/>
    <w:rsid w:val="00381150"/>
    <w:rsid w:val="00383E60"/>
    <w:rsid w:val="00384770"/>
    <w:rsid w:val="00385CD2"/>
    <w:rsid w:val="0039205A"/>
    <w:rsid w:val="00392794"/>
    <w:rsid w:val="003A5AB4"/>
    <w:rsid w:val="003A5F02"/>
    <w:rsid w:val="003B0C5C"/>
    <w:rsid w:val="003B185D"/>
    <w:rsid w:val="003B3F6E"/>
    <w:rsid w:val="003C0C10"/>
    <w:rsid w:val="003C1A9A"/>
    <w:rsid w:val="003C3651"/>
    <w:rsid w:val="003C51E4"/>
    <w:rsid w:val="003D054B"/>
    <w:rsid w:val="003D0813"/>
    <w:rsid w:val="003D0A13"/>
    <w:rsid w:val="003D38FC"/>
    <w:rsid w:val="003D4187"/>
    <w:rsid w:val="003E1695"/>
    <w:rsid w:val="003F0CFB"/>
    <w:rsid w:val="003F1DEC"/>
    <w:rsid w:val="003F2C0B"/>
    <w:rsid w:val="003F7725"/>
    <w:rsid w:val="00403F3A"/>
    <w:rsid w:val="004054EF"/>
    <w:rsid w:val="00412227"/>
    <w:rsid w:val="00412CD7"/>
    <w:rsid w:val="00412F1C"/>
    <w:rsid w:val="00412F32"/>
    <w:rsid w:val="00414860"/>
    <w:rsid w:val="0041733A"/>
    <w:rsid w:val="004202AC"/>
    <w:rsid w:val="00422037"/>
    <w:rsid w:val="00424715"/>
    <w:rsid w:val="00425996"/>
    <w:rsid w:val="00432FD8"/>
    <w:rsid w:val="004335A8"/>
    <w:rsid w:val="00441EA2"/>
    <w:rsid w:val="00443D9C"/>
    <w:rsid w:val="004445BC"/>
    <w:rsid w:val="0044488F"/>
    <w:rsid w:val="00444CC0"/>
    <w:rsid w:val="004475B3"/>
    <w:rsid w:val="004478A0"/>
    <w:rsid w:val="00447A4B"/>
    <w:rsid w:val="00452097"/>
    <w:rsid w:val="00452C80"/>
    <w:rsid w:val="00460280"/>
    <w:rsid w:val="004602A7"/>
    <w:rsid w:val="00462FE6"/>
    <w:rsid w:val="00467986"/>
    <w:rsid w:val="00473FA5"/>
    <w:rsid w:val="00475A06"/>
    <w:rsid w:val="00477ECE"/>
    <w:rsid w:val="00481234"/>
    <w:rsid w:val="004850EE"/>
    <w:rsid w:val="00485D18"/>
    <w:rsid w:val="004A180A"/>
    <w:rsid w:val="004B0B99"/>
    <w:rsid w:val="004B2C61"/>
    <w:rsid w:val="004B4324"/>
    <w:rsid w:val="004B7F1D"/>
    <w:rsid w:val="004C181B"/>
    <w:rsid w:val="004C4CF1"/>
    <w:rsid w:val="004D5627"/>
    <w:rsid w:val="004E2EDF"/>
    <w:rsid w:val="004E3230"/>
    <w:rsid w:val="004F0183"/>
    <w:rsid w:val="0050071F"/>
    <w:rsid w:val="00500DA8"/>
    <w:rsid w:val="005011AE"/>
    <w:rsid w:val="005020EF"/>
    <w:rsid w:val="00503EC5"/>
    <w:rsid w:val="00504D86"/>
    <w:rsid w:val="00505FA8"/>
    <w:rsid w:val="00506E1D"/>
    <w:rsid w:val="005127CA"/>
    <w:rsid w:val="00512A3C"/>
    <w:rsid w:val="0051414B"/>
    <w:rsid w:val="00515A6A"/>
    <w:rsid w:val="00520821"/>
    <w:rsid w:val="00520C09"/>
    <w:rsid w:val="005213FD"/>
    <w:rsid w:val="005232D5"/>
    <w:rsid w:val="0052368B"/>
    <w:rsid w:val="00525E62"/>
    <w:rsid w:val="00527F9F"/>
    <w:rsid w:val="00531910"/>
    <w:rsid w:val="0054048F"/>
    <w:rsid w:val="00546E64"/>
    <w:rsid w:val="0055299C"/>
    <w:rsid w:val="005566F5"/>
    <w:rsid w:val="00561807"/>
    <w:rsid w:val="00567B6B"/>
    <w:rsid w:val="00570C1E"/>
    <w:rsid w:val="005728B9"/>
    <w:rsid w:val="005759C6"/>
    <w:rsid w:val="00576A77"/>
    <w:rsid w:val="00577A0A"/>
    <w:rsid w:val="00583F2A"/>
    <w:rsid w:val="005842F0"/>
    <w:rsid w:val="005970D1"/>
    <w:rsid w:val="005A059B"/>
    <w:rsid w:val="005B273B"/>
    <w:rsid w:val="005B2E9B"/>
    <w:rsid w:val="005B3ED8"/>
    <w:rsid w:val="005B66B4"/>
    <w:rsid w:val="005C7E64"/>
    <w:rsid w:val="005D247B"/>
    <w:rsid w:val="005D79D2"/>
    <w:rsid w:val="005E2E7F"/>
    <w:rsid w:val="005E40E9"/>
    <w:rsid w:val="005F2197"/>
    <w:rsid w:val="005F3704"/>
    <w:rsid w:val="00602088"/>
    <w:rsid w:val="00603A60"/>
    <w:rsid w:val="00604955"/>
    <w:rsid w:val="006156F5"/>
    <w:rsid w:val="00622431"/>
    <w:rsid w:val="00625E0F"/>
    <w:rsid w:val="00636B94"/>
    <w:rsid w:val="00645C34"/>
    <w:rsid w:val="00646B53"/>
    <w:rsid w:val="00651A3B"/>
    <w:rsid w:val="00653AF6"/>
    <w:rsid w:val="00656CFB"/>
    <w:rsid w:val="00657DC9"/>
    <w:rsid w:val="0066296B"/>
    <w:rsid w:val="00664DB6"/>
    <w:rsid w:val="0067071F"/>
    <w:rsid w:val="00673373"/>
    <w:rsid w:val="0067426D"/>
    <w:rsid w:val="006753CE"/>
    <w:rsid w:val="006765E1"/>
    <w:rsid w:val="006833B0"/>
    <w:rsid w:val="00683DC8"/>
    <w:rsid w:val="00696EBE"/>
    <w:rsid w:val="006A1B38"/>
    <w:rsid w:val="006A5A9D"/>
    <w:rsid w:val="006B01DD"/>
    <w:rsid w:val="006B4782"/>
    <w:rsid w:val="006B4C0F"/>
    <w:rsid w:val="006B4D80"/>
    <w:rsid w:val="006B66A1"/>
    <w:rsid w:val="006C336E"/>
    <w:rsid w:val="006C55DD"/>
    <w:rsid w:val="006C5CBE"/>
    <w:rsid w:val="006C64A8"/>
    <w:rsid w:val="006D5529"/>
    <w:rsid w:val="006D70C7"/>
    <w:rsid w:val="006E0D29"/>
    <w:rsid w:val="006E723F"/>
    <w:rsid w:val="006F043D"/>
    <w:rsid w:val="006F0587"/>
    <w:rsid w:val="006F089C"/>
    <w:rsid w:val="006F1B9D"/>
    <w:rsid w:val="00701E9A"/>
    <w:rsid w:val="0070385E"/>
    <w:rsid w:val="0071159D"/>
    <w:rsid w:val="00714745"/>
    <w:rsid w:val="007148FB"/>
    <w:rsid w:val="00714C47"/>
    <w:rsid w:val="007160E3"/>
    <w:rsid w:val="0071728A"/>
    <w:rsid w:val="007214B3"/>
    <w:rsid w:val="0072542E"/>
    <w:rsid w:val="00727AAA"/>
    <w:rsid w:val="0073223C"/>
    <w:rsid w:val="00735987"/>
    <w:rsid w:val="00736CA2"/>
    <w:rsid w:val="00737AAD"/>
    <w:rsid w:val="007435F4"/>
    <w:rsid w:val="00744BE7"/>
    <w:rsid w:val="00744DB5"/>
    <w:rsid w:val="0074643F"/>
    <w:rsid w:val="00761B51"/>
    <w:rsid w:val="00763867"/>
    <w:rsid w:val="00765B1B"/>
    <w:rsid w:val="00765E59"/>
    <w:rsid w:val="00766049"/>
    <w:rsid w:val="00767E90"/>
    <w:rsid w:val="007729D5"/>
    <w:rsid w:val="007750FA"/>
    <w:rsid w:val="00780988"/>
    <w:rsid w:val="0078318E"/>
    <w:rsid w:val="007853C2"/>
    <w:rsid w:val="00787A10"/>
    <w:rsid w:val="00787EBF"/>
    <w:rsid w:val="00790FC8"/>
    <w:rsid w:val="00794B25"/>
    <w:rsid w:val="00794CD1"/>
    <w:rsid w:val="00796804"/>
    <w:rsid w:val="007971A8"/>
    <w:rsid w:val="007A1790"/>
    <w:rsid w:val="007B1B64"/>
    <w:rsid w:val="007C3288"/>
    <w:rsid w:val="007C5C73"/>
    <w:rsid w:val="007C5E5D"/>
    <w:rsid w:val="007D48CE"/>
    <w:rsid w:val="007F0217"/>
    <w:rsid w:val="007F02E8"/>
    <w:rsid w:val="007F3C73"/>
    <w:rsid w:val="007F5948"/>
    <w:rsid w:val="00803379"/>
    <w:rsid w:val="00805641"/>
    <w:rsid w:val="008110EB"/>
    <w:rsid w:val="00812635"/>
    <w:rsid w:val="008130E4"/>
    <w:rsid w:val="00815C6D"/>
    <w:rsid w:val="008206FA"/>
    <w:rsid w:val="008275D3"/>
    <w:rsid w:val="008340AC"/>
    <w:rsid w:val="0083744E"/>
    <w:rsid w:val="00837554"/>
    <w:rsid w:val="00842E78"/>
    <w:rsid w:val="00844B9A"/>
    <w:rsid w:val="008517B7"/>
    <w:rsid w:val="00854510"/>
    <w:rsid w:val="00860789"/>
    <w:rsid w:val="00862956"/>
    <w:rsid w:val="00862AFE"/>
    <w:rsid w:val="008633C8"/>
    <w:rsid w:val="00870137"/>
    <w:rsid w:val="00871787"/>
    <w:rsid w:val="0087404A"/>
    <w:rsid w:val="00882D30"/>
    <w:rsid w:val="008839B9"/>
    <w:rsid w:val="008855C9"/>
    <w:rsid w:val="00885DBB"/>
    <w:rsid w:val="00886C24"/>
    <w:rsid w:val="00890728"/>
    <w:rsid w:val="008969C8"/>
    <w:rsid w:val="008A026A"/>
    <w:rsid w:val="008A10BD"/>
    <w:rsid w:val="008A2541"/>
    <w:rsid w:val="008A51B6"/>
    <w:rsid w:val="008A7019"/>
    <w:rsid w:val="008A74F3"/>
    <w:rsid w:val="008A7FEC"/>
    <w:rsid w:val="008B20F3"/>
    <w:rsid w:val="008C0107"/>
    <w:rsid w:val="008C2015"/>
    <w:rsid w:val="008C556C"/>
    <w:rsid w:val="008D13D2"/>
    <w:rsid w:val="008D1A5F"/>
    <w:rsid w:val="008D4E2B"/>
    <w:rsid w:val="008D5EFF"/>
    <w:rsid w:val="008D6998"/>
    <w:rsid w:val="008D6B58"/>
    <w:rsid w:val="008E4CCA"/>
    <w:rsid w:val="008E708F"/>
    <w:rsid w:val="008E730E"/>
    <w:rsid w:val="008E7F8A"/>
    <w:rsid w:val="008F221D"/>
    <w:rsid w:val="008F543E"/>
    <w:rsid w:val="0090063D"/>
    <w:rsid w:val="0090206B"/>
    <w:rsid w:val="00905033"/>
    <w:rsid w:val="00910B4E"/>
    <w:rsid w:val="00921B1F"/>
    <w:rsid w:val="00923DDD"/>
    <w:rsid w:val="00941064"/>
    <w:rsid w:val="0094411A"/>
    <w:rsid w:val="00950872"/>
    <w:rsid w:val="00953534"/>
    <w:rsid w:val="009543B9"/>
    <w:rsid w:val="00957456"/>
    <w:rsid w:val="009604CB"/>
    <w:rsid w:val="00961502"/>
    <w:rsid w:val="009643C7"/>
    <w:rsid w:val="009647BC"/>
    <w:rsid w:val="00964FB0"/>
    <w:rsid w:val="00965D1E"/>
    <w:rsid w:val="00965E00"/>
    <w:rsid w:val="009666F6"/>
    <w:rsid w:val="00972DF3"/>
    <w:rsid w:val="00973288"/>
    <w:rsid w:val="00983CEA"/>
    <w:rsid w:val="009935CE"/>
    <w:rsid w:val="00993829"/>
    <w:rsid w:val="009941F8"/>
    <w:rsid w:val="009954F8"/>
    <w:rsid w:val="00996F62"/>
    <w:rsid w:val="009A087D"/>
    <w:rsid w:val="009A202C"/>
    <w:rsid w:val="009A5886"/>
    <w:rsid w:val="009A5EA9"/>
    <w:rsid w:val="009B14A9"/>
    <w:rsid w:val="009C173C"/>
    <w:rsid w:val="009C1E3B"/>
    <w:rsid w:val="009C3C79"/>
    <w:rsid w:val="009C7C82"/>
    <w:rsid w:val="009D01F2"/>
    <w:rsid w:val="009D079D"/>
    <w:rsid w:val="009D1D60"/>
    <w:rsid w:val="009D2CF2"/>
    <w:rsid w:val="009D3984"/>
    <w:rsid w:val="009D6915"/>
    <w:rsid w:val="009E0595"/>
    <w:rsid w:val="009E5F7F"/>
    <w:rsid w:val="009E7C20"/>
    <w:rsid w:val="009F5BA3"/>
    <w:rsid w:val="009F5CA1"/>
    <w:rsid w:val="00A027DA"/>
    <w:rsid w:val="00A1066A"/>
    <w:rsid w:val="00A2513A"/>
    <w:rsid w:val="00A25222"/>
    <w:rsid w:val="00A27D1C"/>
    <w:rsid w:val="00A3059F"/>
    <w:rsid w:val="00A30698"/>
    <w:rsid w:val="00A31172"/>
    <w:rsid w:val="00A31BE8"/>
    <w:rsid w:val="00A41B8E"/>
    <w:rsid w:val="00A475C2"/>
    <w:rsid w:val="00A5221D"/>
    <w:rsid w:val="00A52CF9"/>
    <w:rsid w:val="00A6014F"/>
    <w:rsid w:val="00A6024C"/>
    <w:rsid w:val="00A63C28"/>
    <w:rsid w:val="00A67638"/>
    <w:rsid w:val="00A71803"/>
    <w:rsid w:val="00A7340D"/>
    <w:rsid w:val="00A73716"/>
    <w:rsid w:val="00A73894"/>
    <w:rsid w:val="00A74A9E"/>
    <w:rsid w:val="00A7544E"/>
    <w:rsid w:val="00A80556"/>
    <w:rsid w:val="00A820BC"/>
    <w:rsid w:val="00A8465F"/>
    <w:rsid w:val="00A85CEC"/>
    <w:rsid w:val="00A918E5"/>
    <w:rsid w:val="00A97F6C"/>
    <w:rsid w:val="00AA1426"/>
    <w:rsid w:val="00AA70B6"/>
    <w:rsid w:val="00AA7EC9"/>
    <w:rsid w:val="00AB2599"/>
    <w:rsid w:val="00AB54D8"/>
    <w:rsid w:val="00AC02AC"/>
    <w:rsid w:val="00AC408F"/>
    <w:rsid w:val="00AC57EA"/>
    <w:rsid w:val="00AC6C30"/>
    <w:rsid w:val="00AD10BC"/>
    <w:rsid w:val="00AD7610"/>
    <w:rsid w:val="00AE036F"/>
    <w:rsid w:val="00AE5F90"/>
    <w:rsid w:val="00AE6DDD"/>
    <w:rsid w:val="00AF677A"/>
    <w:rsid w:val="00B05F57"/>
    <w:rsid w:val="00B06516"/>
    <w:rsid w:val="00B07D31"/>
    <w:rsid w:val="00B12510"/>
    <w:rsid w:val="00B12560"/>
    <w:rsid w:val="00B12950"/>
    <w:rsid w:val="00B153A4"/>
    <w:rsid w:val="00B17EB4"/>
    <w:rsid w:val="00B20267"/>
    <w:rsid w:val="00B23470"/>
    <w:rsid w:val="00B30A06"/>
    <w:rsid w:val="00B37A5B"/>
    <w:rsid w:val="00B435A8"/>
    <w:rsid w:val="00B45606"/>
    <w:rsid w:val="00B558F2"/>
    <w:rsid w:val="00B55B2F"/>
    <w:rsid w:val="00B56AF0"/>
    <w:rsid w:val="00B70D5C"/>
    <w:rsid w:val="00B773C1"/>
    <w:rsid w:val="00B81360"/>
    <w:rsid w:val="00B85A1E"/>
    <w:rsid w:val="00B85C25"/>
    <w:rsid w:val="00B90ED6"/>
    <w:rsid w:val="00BA0683"/>
    <w:rsid w:val="00BA2850"/>
    <w:rsid w:val="00BA4E28"/>
    <w:rsid w:val="00BA665E"/>
    <w:rsid w:val="00BB1D09"/>
    <w:rsid w:val="00BB2A80"/>
    <w:rsid w:val="00BB4C64"/>
    <w:rsid w:val="00BB4F48"/>
    <w:rsid w:val="00BC2741"/>
    <w:rsid w:val="00BC34EE"/>
    <w:rsid w:val="00BC3BF3"/>
    <w:rsid w:val="00BC6408"/>
    <w:rsid w:val="00BD3E51"/>
    <w:rsid w:val="00BD4EC3"/>
    <w:rsid w:val="00BE4F2F"/>
    <w:rsid w:val="00BF23B2"/>
    <w:rsid w:val="00BF5F54"/>
    <w:rsid w:val="00BF657A"/>
    <w:rsid w:val="00C009CC"/>
    <w:rsid w:val="00C031CD"/>
    <w:rsid w:val="00C03904"/>
    <w:rsid w:val="00C1345A"/>
    <w:rsid w:val="00C1508D"/>
    <w:rsid w:val="00C15A1C"/>
    <w:rsid w:val="00C17C50"/>
    <w:rsid w:val="00C225DF"/>
    <w:rsid w:val="00C248A5"/>
    <w:rsid w:val="00C250B2"/>
    <w:rsid w:val="00C32BBB"/>
    <w:rsid w:val="00C41344"/>
    <w:rsid w:val="00C43735"/>
    <w:rsid w:val="00C56279"/>
    <w:rsid w:val="00C635D7"/>
    <w:rsid w:val="00C700E6"/>
    <w:rsid w:val="00C705D1"/>
    <w:rsid w:val="00C71BEA"/>
    <w:rsid w:val="00C73E70"/>
    <w:rsid w:val="00C750A3"/>
    <w:rsid w:val="00C76870"/>
    <w:rsid w:val="00C80077"/>
    <w:rsid w:val="00C82C1D"/>
    <w:rsid w:val="00C840A6"/>
    <w:rsid w:val="00C85A98"/>
    <w:rsid w:val="00CA1A62"/>
    <w:rsid w:val="00CA6153"/>
    <w:rsid w:val="00CA79C7"/>
    <w:rsid w:val="00CB086B"/>
    <w:rsid w:val="00CB2702"/>
    <w:rsid w:val="00CB43D5"/>
    <w:rsid w:val="00CB5D16"/>
    <w:rsid w:val="00CB7730"/>
    <w:rsid w:val="00CC1219"/>
    <w:rsid w:val="00CC3266"/>
    <w:rsid w:val="00CC7177"/>
    <w:rsid w:val="00CC7F20"/>
    <w:rsid w:val="00CD22C1"/>
    <w:rsid w:val="00CD4B71"/>
    <w:rsid w:val="00CD6EA2"/>
    <w:rsid w:val="00CE671E"/>
    <w:rsid w:val="00CF717D"/>
    <w:rsid w:val="00D0479B"/>
    <w:rsid w:val="00D0508C"/>
    <w:rsid w:val="00D0520C"/>
    <w:rsid w:val="00D0568B"/>
    <w:rsid w:val="00D07ABD"/>
    <w:rsid w:val="00D12B36"/>
    <w:rsid w:val="00D138E7"/>
    <w:rsid w:val="00D139F0"/>
    <w:rsid w:val="00D21EB8"/>
    <w:rsid w:val="00D22847"/>
    <w:rsid w:val="00D26CA8"/>
    <w:rsid w:val="00D330EF"/>
    <w:rsid w:val="00D33A5A"/>
    <w:rsid w:val="00D40A5F"/>
    <w:rsid w:val="00D4502B"/>
    <w:rsid w:val="00D46CC4"/>
    <w:rsid w:val="00D46D0C"/>
    <w:rsid w:val="00D5081B"/>
    <w:rsid w:val="00D510CF"/>
    <w:rsid w:val="00D537BB"/>
    <w:rsid w:val="00D56102"/>
    <w:rsid w:val="00D56829"/>
    <w:rsid w:val="00D603A7"/>
    <w:rsid w:val="00D6447B"/>
    <w:rsid w:val="00D667F2"/>
    <w:rsid w:val="00D67153"/>
    <w:rsid w:val="00D701E1"/>
    <w:rsid w:val="00D71C73"/>
    <w:rsid w:val="00D74F59"/>
    <w:rsid w:val="00D75699"/>
    <w:rsid w:val="00D76592"/>
    <w:rsid w:val="00D77AFE"/>
    <w:rsid w:val="00D82BF9"/>
    <w:rsid w:val="00D84E93"/>
    <w:rsid w:val="00D84FBC"/>
    <w:rsid w:val="00D85314"/>
    <w:rsid w:val="00D908F4"/>
    <w:rsid w:val="00D94D90"/>
    <w:rsid w:val="00DA32D5"/>
    <w:rsid w:val="00DA4436"/>
    <w:rsid w:val="00DA5378"/>
    <w:rsid w:val="00DC0E33"/>
    <w:rsid w:val="00DC3A10"/>
    <w:rsid w:val="00DC53B9"/>
    <w:rsid w:val="00DC5671"/>
    <w:rsid w:val="00DC78FB"/>
    <w:rsid w:val="00DC7E09"/>
    <w:rsid w:val="00DD3C87"/>
    <w:rsid w:val="00DE1926"/>
    <w:rsid w:val="00DE1A75"/>
    <w:rsid w:val="00DE2540"/>
    <w:rsid w:val="00DE2C36"/>
    <w:rsid w:val="00DE50E2"/>
    <w:rsid w:val="00DE6703"/>
    <w:rsid w:val="00DF5CC2"/>
    <w:rsid w:val="00E14613"/>
    <w:rsid w:val="00E207EE"/>
    <w:rsid w:val="00E235CA"/>
    <w:rsid w:val="00E31753"/>
    <w:rsid w:val="00E325A2"/>
    <w:rsid w:val="00E34A99"/>
    <w:rsid w:val="00E37CF9"/>
    <w:rsid w:val="00E37D00"/>
    <w:rsid w:val="00E443F6"/>
    <w:rsid w:val="00E46C86"/>
    <w:rsid w:val="00E5098B"/>
    <w:rsid w:val="00E521FF"/>
    <w:rsid w:val="00E52C9A"/>
    <w:rsid w:val="00E60573"/>
    <w:rsid w:val="00E62224"/>
    <w:rsid w:val="00E62EAA"/>
    <w:rsid w:val="00E6360C"/>
    <w:rsid w:val="00E65330"/>
    <w:rsid w:val="00E65D6F"/>
    <w:rsid w:val="00E66629"/>
    <w:rsid w:val="00E712A1"/>
    <w:rsid w:val="00E85B33"/>
    <w:rsid w:val="00E901B5"/>
    <w:rsid w:val="00E90EC5"/>
    <w:rsid w:val="00E9707A"/>
    <w:rsid w:val="00EA4F25"/>
    <w:rsid w:val="00EB66D4"/>
    <w:rsid w:val="00EB77B8"/>
    <w:rsid w:val="00EC2ECD"/>
    <w:rsid w:val="00ED0391"/>
    <w:rsid w:val="00ED1DF4"/>
    <w:rsid w:val="00ED2BA1"/>
    <w:rsid w:val="00ED2E88"/>
    <w:rsid w:val="00ED59F3"/>
    <w:rsid w:val="00ED79EB"/>
    <w:rsid w:val="00EE20F0"/>
    <w:rsid w:val="00EE4063"/>
    <w:rsid w:val="00EE668D"/>
    <w:rsid w:val="00EF0BC4"/>
    <w:rsid w:val="00EF22B5"/>
    <w:rsid w:val="00EF4B5B"/>
    <w:rsid w:val="00EF4EFC"/>
    <w:rsid w:val="00F06768"/>
    <w:rsid w:val="00F07CA6"/>
    <w:rsid w:val="00F122E5"/>
    <w:rsid w:val="00F1297D"/>
    <w:rsid w:val="00F26C2D"/>
    <w:rsid w:val="00F41098"/>
    <w:rsid w:val="00F42BF3"/>
    <w:rsid w:val="00F42E69"/>
    <w:rsid w:val="00F44D9C"/>
    <w:rsid w:val="00F477B3"/>
    <w:rsid w:val="00F50942"/>
    <w:rsid w:val="00F60C38"/>
    <w:rsid w:val="00F61041"/>
    <w:rsid w:val="00F63617"/>
    <w:rsid w:val="00F71820"/>
    <w:rsid w:val="00F7217E"/>
    <w:rsid w:val="00F72C3A"/>
    <w:rsid w:val="00F73FCB"/>
    <w:rsid w:val="00F77287"/>
    <w:rsid w:val="00F81616"/>
    <w:rsid w:val="00F82B13"/>
    <w:rsid w:val="00F87FC0"/>
    <w:rsid w:val="00F913E9"/>
    <w:rsid w:val="00F933E8"/>
    <w:rsid w:val="00F93B8B"/>
    <w:rsid w:val="00FA07A7"/>
    <w:rsid w:val="00FB334F"/>
    <w:rsid w:val="00FB4E51"/>
    <w:rsid w:val="00FB611E"/>
    <w:rsid w:val="00FC16F2"/>
    <w:rsid w:val="00FC262F"/>
    <w:rsid w:val="00FD30D6"/>
    <w:rsid w:val="00FE3F2D"/>
    <w:rsid w:val="00FE56C7"/>
    <w:rsid w:val="00FE6EB2"/>
    <w:rsid w:val="00FE6FB6"/>
    <w:rsid w:val="00FE7E61"/>
    <w:rsid w:val="00FF48B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3A602"/>
  <w15:chartTrackingRefBased/>
  <w15:docId w15:val="{A9C8EA02-9C8E-48BF-88DF-CDC472B17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D2E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D2E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D2E8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D2E8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D2E8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D2E8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D2E8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D2E8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D2E8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D2E8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D2E8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D2E8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D2E8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D2E8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D2E8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D2E8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D2E8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D2E88"/>
    <w:rPr>
      <w:rFonts w:eastAsiaTheme="majorEastAsia" w:cstheme="majorBidi"/>
      <w:color w:val="272727" w:themeColor="text1" w:themeTint="D8"/>
    </w:rPr>
  </w:style>
  <w:style w:type="paragraph" w:styleId="Titel">
    <w:name w:val="Title"/>
    <w:basedOn w:val="Standard"/>
    <w:next w:val="Standard"/>
    <w:link w:val="TitelZchn"/>
    <w:uiPriority w:val="10"/>
    <w:qFormat/>
    <w:rsid w:val="00ED2E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D2E8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D2E8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D2E8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D2E8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D2E88"/>
    <w:rPr>
      <w:i/>
      <w:iCs/>
      <w:color w:val="404040" w:themeColor="text1" w:themeTint="BF"/>
    </w:rPr>
  </w:style>
  <w:style w:type="paragraph" w:styleId="Listenabsatz">
    <w:name w:val="List Paragraph"/>
    <w:basedOn w:val="Standard"/>
    <w:uiPriority w:val="34"/>
    <w:qFormat/>
    <w:rsid w:val="00ED2E88"/>
    <w:pPr>
      <w:ind w:left="720"/>
      <w:contextualSpacing/>
    </w:pPr>
  </w:style>
  <w:style w:type="character" w:styleId="IntensiveHervorhebung">
    <w:name w:val="Intense Emphasis"/>
    <w:basedOn w:val="Absatz-Standardschriftart"/>
    <w:uiPriority w:val="21"/>
    <w:qFormat/>
    <w:rsid w:val="00ED2E88"/>
    <w:rPr>
      <w:i/>
      <w:iCs/>
      <w:color w:val="0F4761" w:themeColor="accent1" w:themeShade="BF"/>
    </w:rPr>
  </w:style>
  <w:style w:type="paragraph" w:styleId="IntensivesZitat">
    <w:name w:val="Intense Quote"/>
    <w:basedOn w:val="Standard"/>
    <w:next w:val="Standard"/>
    <w:link w:val="IntensivesZitatZchn"/>
    <w:uiPriority w:val="30"/>
    <w:qFormat/>
    <w:rsid w:val="00ED2E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D2E88"/>
    <w:rPr>
      <w:i/>
      <w:iCs/>
      <w:color w:val="0F4761" w:themeColor="accent1" w:themeShade="BF"/>
    </w:rPr>
  </w:style>
  <w:style w:type="character" w:styleId="IntensiverVerweis">
    <w:name w:val="Intense Reference"/>
    <w:basedOn w:val="Absatz-Standardschriftart"/>
    <w:uiPriority w:val="32"/>
    <w:qFormat/>
    <w:rsid w:val="00ED2E88"/>
    <w:rPr>
      <w:b/>
      <w:bCs/>
      <w:smallCaps/>
      <w:color w:val="0F4761" w:themeColor="accent1" w:themeShade="BF"/>
      <w:spacing w:val="5"/>
    </w:rPr>
  </w:style>
  <w:style w:type="paragraph" w:styleId="StandardWeb">
    <w:name w:val="Normal (Web)"/>
    <w:basedOn w:val="Standard"/>
    <w:uiPriority w:val="99"/>
    <w:unhideWhenUsed/>
    <w:rsid w:val="008855C9"/>
    <w:pPr>
      <w:spacing w:after="0" w:line="300" w:lineRule="atLeast"/>
    </w:pPr>
    <w:rPr>
      <w:rFonts w:ascii="Segoe UI" w:hAnsi="Segoe UI" w:cs="Segoe UI"/>
      <w:kern w:val="0"/>
      <w:lang w:eastAsia="de-AT"/>
      <w14:ligatures w14:val="none"/>
    </w:rPr>
  </w:style>
  <w:style w:type="paragraph" w:styleId="Endnotentext">
    <w:name w:val="endnote text"/>
    <w:basedOn w:val="Standard"/>
    <w:link w:val="EndnotentextZchn"/>
    <w:uiPriority w:val="99"/>
    <w:semiHidden/>
    <w:unhideWhenUsed/>
    <w:rsid w:val="008855C9"/>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855C9"/>
    <w:rPr>
      <w:sz w:val="20"/>
      <w:szCs w:val="20"/>
    </w:rPr>
  </w:style>
  <w:style w:type="character" w:styleId="Endnotenzeichen">
    <w:name w:val="endnote reference"/>
    <w:basedOn w:val="Absatz-Standardschriftart"/>
    <w:uiPriority w:val="99"/>
    <w:semiHidden/>
    <w:unhideWhenUsed/>
    <w:rsid w:val="008855C9"/>
    <w:rPr>
      <w:vertAlign w:val="superscript"/>
    </w:rPr>
  </w:style>
  <w:style w:type="paragraph" w:styleId="Kopfzeile">
    <w:name w:val="header"/>
    <w:basedOn w:val="Standard"/>
    <w:link w:val="KopfzeileZchn"/>
    <w:uiPriority w:val="99"/>
    <w:unhideWhenUsed/>
    <w:rsid w:val="006F04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F043D"/>
  </w:style>
  <w:style w:type="paragraph" w:styleId="Fuzeile">
    <w:name w:val="footer"/>
    <w:basedOn w:val="Standard"/>
    <w:link w:val="FuzeileZchn"/>
    <w:uiPriority w:val="99"/>
    <w:unhideWhenUsed/>
    <w:rsid w:val="006F04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F043D"/>
  </w:style>
  <w:style w:type="character" w:styleId="Hyperlink">
    <w:name w:val="Hyperlink"/>
    <w:basedOn w:val="Absatz-Standardschriftart"/>
    <w:uiPriority w:val="99"/>
    <w:unhideWhenUsed/>
    <w:rsid w:val="006F043D"/>
    <w:rPr>
      <w:color w:val="467886" w:themeColor="hyperlink"/>
      <w:u w:val="single"/>
    </w:rPr>
  </w:style>
  <w:style w:type="character" w:styleId="NichtaufgelsteErwhnung">
    <w:name w:val="Unresolved Mention"/>
    <w:basedOn w:val="Absatz-Standardschriftart"/>
    <w:uiPriority w:val="99"/>
    <w:semiHidden/>
    <w:unhideWhenUsed/>
    <w:rsid w:val="006F043D"/>
    <w:rPr>
      <w:color w:val="605E5C"/>
      <w:shd w:val="clear" w:color="auto" w:fill="E1DFDD"/>
    </w:rPr>
  </w:style>
  <w:style w:type="paragraph" w:customStyle="1" w:styleId="Default">
    <w:name w:val="Default"/>
    <w:rsid w:val="00385CD2"/>
    <w:pPr>
      <w:autoSpaceDE w:val="0"/>
      <w:autoSpaceDN w:val="0"/>
      <w:adjustRightInd w:val="0"/>
      <w:spacing w:after="0" w:line="240" w:lineRule="auto"/>
    </w:pPr>
    <w:rPr>
      <w:rFonts w:ascii="Constantia" w:hAnsi="Constantia" w:cs="Constantia"/>
      <w:color w:val="000000"/>
      <w:kern w:val="0"/>
    </w:rPr>
  </w:style>
  <w:style w:type="paragraph" w:styleId="Funotentext">
    <w:name w:val="footnote text"/>
    <w:basedOn w:val="Standard"/>
    <w:link w:val="FunotentextZchn"/>
    <w:semiHidden/>
    <w:unhideWhenUsed/>
    <w:rsid w:val="00D74F59"/>
    <w:pPr>
      <w:spacing w:after="0" w:line="240" w:lineRule="auto"/>
    </w:pPr>
    <w:rPr>
      <w:sz w:val="20"/>
      <w:szCs w:val="20"/>
    </w:rPr>
  </w:style>
  <w:style w:type="character" w:customStyle="1" w:styleId="FunotentextZchn">
    <w:name w:val="Fußnotentext Zchn"/>
    <w:basedOn w:val="Absatz-Standardschriftart"/>
    <w:link w:val="Funotentext"/>
    <w:semiHidden/>
    <w:rsid w:val="00D74F59"/>
    <w:rPr>
      <w:sz w:val="20"/>
      <w:szCs w:val="20"/>
    </w:rPr>
  </w:style>
  <w:style w:type="character" w:styleId="Funotenzeichen">
    <w:name w:val="footnote reference"/>
    <w:basedOn w:val="Absatz-Standardschriftart"/>
    <w:uiPriority w:val="99"/>
    <w:semiHidden/>
    <w:unhideWhenUsed/>
    <w:rsid w:val="00D74F59"/>
    <w:rPr>
      <w:vertAlign w:val="superscript"/>
    </w:rPr>
  </w:style>
  <w:style w:type="character" w:styleId="BesuchterLink">
    <w:name w:val="FollowedHyperlink"/>
    <w:basedOn w:val="Absatz-Standardschriftart"/>
    <w:uiPriority w:val="99"/>
    <w:semiHidden/>
    <w:unhideWhenUsed/>
    <w:rsid w:val="00D74F5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ko.at/oe/handel/oevs/oevs" TargetMode="External"/><Relationship Id="rId18" Type="http://schemas.openxmlformats.org/officeDocument/2006/relationships/hyperlink" Target="mailto:schwimmbadverband@wko.at" TargetMode="External"/><Relationship Id="rId3" Type="http://schemas.openxmlformats.org/officeDocument/2006/relationships/customXml" Target="../customXml/item3.xml"/><Relationship Id="rId21" Type="http://schemas.openxmlformats.org/officeDocument/2006/relationships/hyperlink" Target="mailto:schwimmbadverband@wko.at" TargetMode="External"/><Relationship Id="rId7" Type="http://schemas.openxmlformats.org/officeDocument/2006/relationships/settings" Target="settings.xml"/><Relationship Id="rId12" Type="http://schemas.openxmlformats.org/officeDocument/2006/relationships/hyperlink" Target="http://www.poolfuellkalender.at" TargetMode="External"/><Relationship Id="rId17" Type="http://schemas.openxmlformats.org/officeDocument/2006/relationships/hyperlink" Target="https://info.bml.gv.at/dam/jcr:9f1c9d33-0583-479d-a23e-0d6aa8d05369/Wasserverbrauch%20in%20%C3%B6sterreichischen%20Haushalten.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bmluk.gv.at/themen/wasser/wasser-oesterreich/zahlen/trinkwasserverbrauch.html" TargetMode="External"/><Relationship Id="rId20" Type="http://schemas.openxmlformats.org/officeDocument/2006/relationships/hyperlink" Target="tel:+43590900323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ko.at/handel/oevs/oev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bmluk.gv.at/dam/jcr:c6bb05d2-418e-4905-a66c-325a7d39756c/Bericht_Wasserschatz_Zusammenfassung_gsb.pdf"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schwimmbadverband@wko.a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mluk.gv.at/themen/wasser/nutzung-wasser/wasserschatz-oesterreichs-studie.html" TargetMode="External"/><Relationship Id="rId22" Type="http://schemas.openxmlformats.org/officeDocument/2006/relationships/hyperlink" Target="mailto:sabine.poehacker@communications.co.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6526952-e4b4-4bb2-ba40-469acf3f6067">
      <Terms xmlns="http://schemas.microsoft.com/office/infopath/2007/PartnerControls"/>
    </lcf76f155ced4ddcb4097134ff3c332f>
    <TaxCatchAll xmlns="ca34de44-7d73-4221-9a30-fa7e5f8c4ed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002E180B67E7244AC7667A4E0020BD7" ma:contentTypeVersion="12" ma:contentTypeDescription="Ein neues Dokument erstellen." ma:contentTypeScope="" ma:versionID="472096808e9d4a8bde6f56fef5001e64">
  <xsd:schema xmlns:xsd="http://www.w3.org/2001/XMLSchema" xmlns:xs="http://www.w3.org/2001/XMLSchema" xmlns:p="http://schemas.microsoft.com/office/2006/metadata/properties" xmlns:ns2="96526952-e4b4-4bb2-ba40-469acf3f6067" xmlns:ns3="ca34de44-7d73-4221-9a30-fa7e5f8c4ed0" targetNamespace="http://schemas.microsoft.com/office/2006/metadata/properties" ma:root="true" ma:fieldsID="5c5caafc387a792e2c71e12174785b08" ns2:_="" ns3:_="">
    <xsd:import namespace="96526952-e4b4-4bb2-ba40-469acf3f6067"/>
    <xsd:import namespace="ca34de44-7d73-4221-9a30-fa7e5f8c4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26952-e4b4-4bb2-ba40-469acf3f60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aae0deb-0a09-4dae-a154-258b4802667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34de44-7d73-4221-9a30-fa7e5f8c4ed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7ab35c4-c012-4a62-9bf9-a5f822230ebe}" ma:internalName="TaxCatchAll" ma:showField="CatchAllData" ma:web="ca34de44-7d73-4221-9a30-fa7e5f8c4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6ABBA-ACB9-4F4A-AB1B-48B3B29FE1E9}">
  <ds:schemaRefs>
    <ds:schemaRef ds:uri="http://schemas.microsoft.com/office/2006/metadata/properties"/>
    <ds:schemaRef ds:uri="http://schemas.microsoft.com/office/infopath/2007/PartnerControls"/>
    <ds:schemaRef ds:uri="96526952-e4b4-4bb2-ba40-469acf3f6067"/>
    <ds:schemaRef ds:uri="ca34de44-7d73-4221-9a30-fa7e5f8c4ed0"/>
  </ds:schemaRefs>
</ds:datastoreItem>
</file>

<file path=customXml/itemProps2.xml><?xml version="1.0" encoding="utf-8"?>
<ds:datastoreItem xmlns:ds="http://schemas.openxmlformats.org/officeDocument/2006/customXml" ds:itemID="{8667A8BE-491F-4014-BEE0-BC33C73B96C2}">
  <ds:schemaRefs>
    <ds:schemaRef ds:uri="http://schemas.microsoft.com/sharepoint/v3/contenttype/forms"/>
  </ds:schemaRefs>
</ds:datastoreItem>
</file>

<file path=customXml/itemProps3.xml><?xml version="1.0" encoding="utf-8"?>
<ds:datastoreItem xmlns:ds="http://schemas.openxmlformats.org/officeDocument/2006/customXml" ds:itemID="{ABCDF826-DD42-463B-906C-1A34E3158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526952-e4b4-4bb2-ba40-469acf3f6067"/>
    <ds:schemaRef ds:uri="ca34de44-7d73-4221-9a30-fa7e5f8c4e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D538E3-5931-422E-9903-9897E4ED3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1034</Words>
  <Characters>6516</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Pöhacker</dc:creator>
  <cp:keywords/>
  <dc:description/>
  <cp:lastModifiedBy>Sarah Krasser-Fuchs</cp:lastModifiedBy>
  <cp:revision>309</cp:revision>
  <cp:lastPrinted>2026-03-09T09:58:00Z</cp:lastPrinted>
  <dcterms:created xsi:type="dcterms:W3CDTF">2026-03-06T10:43:00Z</dcterms:created>
  <dcterms:modified xsi:type="dcterms:W3CDTF">2026-07-01T15:02:00Z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0x010100B002E180B67E7244AC7667A4E0020BD7</vt:lpwstr>
  </property>
  <property fmtid="{D5CDD505-2E9C-101B-9397-08002B2CF9AE}" pid="3" name="MediaServiceImageTags">
    <vt:lpwstr/>
  </property>
</Properties>
</file>